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99" w:rsidRPr="00A2260E" w:rsidRDefault="009E3299" w:rsidP="00A2260E">
      <w:pPr>
        <w:jc w:val="both"/>
        <w:rPr>
          <w:rFonts w:ascii="Arial" w:hAnsi="Arial" w:cs="Arial"/>
          <w:sz w:val="24"/>
          <w:szCs w:val="24"/>
        </w:rPr>
      </w:pPr>
      <w:r w:rsidRPr="00A2260E">
        <w:rPr>
          <w:rFonts w:ascii="Arial" w:hAnsi="Arial" w:cs="Arial"/>
          <w:sz w:val="24"/>
          <w:szCs w:val="24"/>
        </w:rPr>
        <w:t xml:space="preserve">Titulo: </w:t>
      </w:r>
      <w:r w:rsidRPr="0072564F">
        <w:rPr>
          <w:rFonts w:ascii="Arial" w:hAnsi="Arial" w:cs="Arial"/>
          <w:b/>
          <w:sz w:val="24"/>
          <w:szCs w:val="24"/>
        </w:rPr>
        <w:t>Desde la inteligencia organizacional hacia la sustentabilidad organizacional</w:t>
      </w:r>
      <w:r w:rsidRPr="00A2260E">
        <w:rPr>
          <w:rFonts w:ascii="Arial" w:hAnsi="Arial" w:cs="Arial"/>
          <w:sz w:val="24"/>
          <w:szCs w:val="24"/>
        </w:rPr>
        <w:t xml:space="preserve">  </w:t>
      </w:r>
    </w:p>
    <w:p w:rsidR="009E3299" w:rsidRPr="00A2260E" w:rsidRDefault="009E3299" w:rsidP="00A2260E">
      <w:pPr>
        <w:jc w:val="both"/>
        <w:rPr>
          <w:rFonts w:ascii="Arial" w:hAnsi="Arial" w:cs="Arial"/>
          <w:sz w:val="24"/>
          <w:szCs w:val="24"/>
        </w:rPr>
      </w:pPr>
    </w:p>
    <w:p w:rsidR="00A31026" w:rsidRPr="00A75AFB" w:rsidRDefault="005111B1" w:rsidP="00A2260E">
      <w:pPr>
        <w:jc w:val="both"/>
        <w:rPr>
          <w:rFonts w:ascii="Arial" w:hAnsi="Arial" w:cs="Arial"/>
          <w:b/>
          <w:sz w:val="24"/>
          <w:szCs w:val="24"/>
        </w:rPr>
      </w:pPr>
      <w:r w:rsidRPr="00A75AFB">
        <w:rPr>
          <w:rFonts w:ascii="Arial" w:hAnsi="Arial" w:cs="Arial"/>
          <w:b/>
          <w:sz w:val="24"/>
          <w:szCs w:val="24"/>
        </w:rPr>
        <w:t>30° Congreso  Nacional de ADENAG</w:t>
      </w:r>
      <w:r w:rsidR="00A31026" w:rsidRPr="00A75AFB">
        <w:rPr>
          <w:rFonts w:ascii="Arial" w:hAnsi="Arial" w:cs="Arial"/>
          <w:b/>
          <w:sz w:val="24"/>
          <w:szCs w:val="24"/>
        </w:rPr>
        <w:t xml:space="preserve"> </w:t>
      </w:r>
    </w:p>
    <w:p w:rsidR="005111B1" w:rsidRPr="00A2260E" w:rsidRDefault="009E3299" w:rsidP="00A2260E">
      <w:pPr>
        <w:jc w:val="both"/>
        <w:rPr>
          <w:rFonts w:ascii="Arial" w:hAnsi="Arial" w:cs="Arial"/>
          <w:sz w:val="24"/>
          <w:szCs w:val="24"/>
        </w:rPr>
      </w:pPr>
      <w:r w:rsidRPr="00A2260E">
        <w:rPr>
          <w:rFonts w:ascii="Arial" w:hAnsi="Arial" w:cs="Arial"/>
          <w:sz w:val="24"/>
          <w:szCs w:val="24"/>
        </w:rPr>
        <w:t xml:space="preserve">La Plata - </w:t>
      </w:r>
      <w:r w:rsidR="00A31026">
        <w:rPr>
          <w:rFonts w:ascii="Arial" w:hAnsi="Arial" w:cs="Arial"/>
          <w:sz w:val="24"/>
          <w:szCs w:val="24"/>
        </w:rPr>
        <w:t xml:space="preserve"> Buenos Aires - 22 y 23 de Mayo -</w:t>
      </w:r>
      <w:r w:rsidRPr="00A2260E">
        <w:rPr>
          <w:rFonts w:ascii="Arial" w:hAnsi="Arial" w:cs="Arial"/>
          <w:sz w:val="24"/>
          <w:szCs w:val="24"/>
        </w:rPr>
        <w:t>2014</w:t>
      </w:r>
    </w:p>
    <w:p w:rsidR="00A31026" w:rsidRDefault="00A31026" w:rsidP="00A2260E">
      <w:pPr>
        <w:jc w:val="both"/>
        <w:rPr>
          <w:rFonts w:ascii="Arial" w:hAnsi="Arial" w:cs="Arial"/>
          <w:sz w:val="24"/>
          <w:szCs w:val="24"/>
        </w:rPr>
      </w:pPr>
    </w:p>
    <w:p w:rsidR="0072564F" w:rsidRPr="00A2260E" w:rsidRDefault="005111B1" w:rsidP="00A2260E">
      <w:pPr>
        <w:jc w:val="both"/>
        <w:rPr>
          <w:rFonts w:ascii="Arial" w:hAnsi="Arial" w:cs="Arial"/>
          <w:sz w:val="24"/>
          <w:szCs w:val="24"/>
        </w:rPr>
      </w:pPr>
      <w:r w:rsidRPr="00A2260E">
        <w:rPr>
          <w:rFonts w:ascii="Arial" w:hAnsi="Arial" w:cs="Arial"/>
          <w:sz w:val="24"/>
          <w:szCs w:val="24"/>
        </w:rPr>
        <w:t>Área temática</w:t>
      </w:r>
      <w:r w:rsidR="006B7264" w:rsidRPr="00A2260E">
        <w:rPr>
          <w:rFonts w:ascii="Arial" w:hAnsi="Arial" w:cs="Arial"/>
          <w:sz w:val="24"/>
          <w:szCs w:val="24"/>
        </w:rPr>
        <w:t xml:space="preserve"> 3</w:t>
      </w:r>
      <w:r w:rsidRPr="00A2260E">
        <w:rPr>
          <w:rFonts w:ascii="Arial" w:hAnsi="Arial" w:cs="Arial"/>
          <w:sz w:val="24"/>
          <w:szCs w:val="24"/>
        </w:rPr>
        <w:t xml:space="preserve">: </w:t>
      </w:r>
      <w:r w:rsidRPr="00A75AFB">
        <w:rPr>
          <w:rFonts w:ascii="Arial" w:hAnsi="Arial" w:cs="Arial"/>
          <w:b/>
          <w:sz w:val="24"/>
          <w:szCs w:val="24"/>
        </w:rPr>
        <w:t>Las organizaciones y el contexto</w:t>
      </w:r>
    </w:p>
    <w:p w:rsidR="009E3299" w:rsidRPr="00A2260E" w:rsidRDefault="006000B5" w:rsidP="00A2260E">
      <w:pPr>
        <w:jc w:val="both"/>
        <w:rPr>
          <w:rFonts w:ascii="Arial" w:hAnsi="Arial" w:cs="Arial"/>
          <w:sz w:val="24"/>
          <w:szCs w:val="24"/>
        </w:rPr>
      </w:pPr>
      <w:r w:rsidRPr="00A2260E">
        <w:rPr>
          <w:rFonts w:ascii="Arial" w:hAnsi="Arial" w:cs="Arial"/>
          <w:sz w:val="24"/>
          <w:szCs w:val="24"/>
        </w:rPr>
        <w:t>Autor: Lic. Ibacache, Leonardo Néstor</w:t>
      </w:r>
    </w:p>
    <w:p w:rsidR="009E3299" w:rsidRPr="00A2260E" w:rsidRDefault="006000B5" w:rsidP="00A2260E">
      <w:pPr>
        <w:jc w:val="both"/>
        <w:rPr>
          <w:rFonts w:ascii="Arial" w:hAnsi="Arial" w:cs="Arial"/>
          <w:sz w:val="24"/>
          <w:szCs w:val="24"/>
        </w:rPr>
      </w:pPr>
      <w:r w:rsidRPr="00A2260E">
        <w:rPr>
          <w:rFonts w:ascii="Arial" w:hAnsi="Arial" w:cs="Arial"/>
          <w:sz w:val="24"/>
          <w:szCs w:val="24"/>
        </w:rPr>
        <w:t>Institución Académica: Universidad Nacional del Comahue</w:t>
      </w:r>
      <w:r w:rsidR="00D13A94" w:rsidRPr="00A2260E">
        <w:rPr>
          <w:rFonts w:ascii="Arial" w:hAnsi="Arial" w:cs="Arial"/>
          <w:sz w:val="24"/>
          <w:szCs w:val="24"/>
        </w:rPr>
        <w:t xml:space="preserve"> </w:t>
      </w:r>
      <w:r w:rsidR="009E3299" w:rsidRPr="00A2260E">
        <w:rPr>
          <w:rFonts w:ascii="Arial" w:hAnsi="Arial" w:cs="Arial"/>
          <w:sz w:val="24"/>
          <w:szCs w:val="24"/>
        </w:rPr>
        <w:t>–</w:t>
      </w:r>
      <w:r w:rsidR="00D13A94" w:rsidRPr="00A2260E">
        <w:rPr>
          <w:rFonts w:ascii="Arial" w:hAnsi="Arial" w:cs="Arial"/>
          <w:sz w:val="24"/>
          <w:szCs w:val="24"/>
        </w:rPr>
        <w:t xml:space="preserve"> UNCO</w:t>
      </w:r>
    </w:p>
    <w:p w:rsidR="005B0E88" w:rsidRPr="00A2260E" w:rsidRDefault="006000B5" w:rsidP="00A2260E">
      <w:pPr>
        <w:jc w:val="both"/>
        <w:rPr>
          <w:rFonts w:ascii="Arial" w:hAnsi="Arial" w:cs="Arial"/>
          <w:sz w:val="24"/>
          <w:szCs w:val="24"/>
        </w:rPr>
      </w:pPr>
      <w:r w:rsidRPr="00A2260E">
        <w:rPr>
          <w:rFonts w:ascii="Arial" w:hAnsi="Arial" w:cs="Arial"/>
          <w:sz w:val="24"/>
          <w:szCs w:val="24"/>
        </w:rPr>
        <w:t xml:space="preserve">E-mail: </w:t>
      </w:r>
      <w:hyperlink r:id="rId8" w:history="1">
        <w:r w:rsidRPr="00A2260E">
          <w:rPr>
            <w:rStyle w:val="Hipervnculo"/>
            <w:rFonts w:ascii="Arial" w:hAnsi="Arial" w:cs="Arial"/>
            <w:color w:val="auto"/>
            <w:sz w:val="24"/>
            <w:szCs w:val="24"/>
            <w:u w:val="none"/>
          </w:rPr>
          <w:t>leoibacache@hotmail.com</w:t>
        </w:r>
      </w:hyperlink>
    </w:p>
    <w:p w:rsidR="00C44D30" w:rsidRPr="00A75AFB" w:rsidRDefault="00C44D30" w:rsidP="00A2260E">
      <w:pPr>
        <w:jc w:val="both"/>
        <w:rPr>
          <w:rFonts w:ascii="Arial" w:hAnsi="Arial" w:cs="Arial"/>
          <w:b/>
          <w:sz w:val="24"/>
          <w:szCs w:val="24"/>
          <w:u w:val="single"/>
        </w:rPr>
      </w:pPr>
      <w:r w:rsidRPr="00A75AFB">
        <w:rPr>
          <w:rFonts w:ascii="Arial" w:hAnsi="Arial" w:cs="Arial"/>
          <w:b/>
          <w:sz w:val="24"/>
          <w:szCs w:val="24"/>
          <w:u w:val="single"/>
        </w:rPr>
        <w:t>Resumen</w:t>
      </w:r>
    </w:p>
    <w:p w:rsidR="000C0082" w:rsidRPr="00A2260E" w:rsidRDefault="00D818BE" w:rsidP="00A2260E">
      <w:pPr>
        <w:ind w:firstLine="708"/>
        <w:jc w:val="both"/>
        <w:rPr>
          <w:rFonts w:ascii="Arial" w:hAnsi="Arial" w:cs="Arial"/>
          <w:sz w:val="24"/>
          <w:szCs w:val="24"/>
        </w:rPr>
      </w:pPr>
      <w:r w:rsidRPr="00A2260E">
        <w:rPr>
          <w:rFonts w:ascii="Arial" w:hAnsi="Arial" w:cs="Arial"/>
          <w:sz w:val="24"/>
          <w:szCs w:val="24"/>
        </w:rPr>
        <w:t xml:space="preserve">El siguiente trabajo </w:t>
      </w:r>
      <w:r w:rsidR="003B67B0" w:rsidRPr="00A2260E">
        <w:rPr>
          <w:rFonts w:ascii="Arial" w:hAnsi="Arial" w:cs="Arial"/>
          <w:sz w:val="24"/>
          <w:szCs w:val="24"/>
        </w:rPr>
        <w:t>da cuenta de la importancia del medio social en diferentes aspectos de las organizaciones</w:t>
      </w:r>
      <w:r w:rsidR="008D3A9B" w:rsidRPr="00A2260E">
        <w:rPr>
          <w:rFonts w:ascii="Arial" w:hAnsi="Arial" w:cs="Arial"/>
          <w:sz w:val="24"/>
          <w:szCs w:val="24"/>
        </w:rPr>
        <w:t>,</w:t>
      </w:r>
      <w:r w:rsidR="003B67B0" w:rsidRPr="00A2260E">
        <w:rPr>
          <w:rFonts w:ascii="Arial" w:hAnsi="Arial" w:cs="Arial"/>
          <w:sz w:val="24"/>
          <w:szCs w:val="24"/>
        </w:rPr>
        <w:t xml:space="preserve"> tanto a nivel interno como externo teniendo en cuenta</w:t>
      </w:r>
      <w:r w:rsidR="008D3A9B" w:rsidRPr="00A2260E">
        <w:rPr>
          <w:rFonts w:ascii="Arial" w:hAnsi="Arial" w:cs="Arial"/>
          <w:sz w:val="24"/>
          <w:szCs w:val="24"/>
        </w:rPr>
        <w:t>:</w:t>
      </w:r>
      <w:r w:rsidR="003B67B0" w:rsidRPr="00A2260E">
        <w:rPr>
          <w:rFonts w:ascii="Arial" w:hAnsi="Arial" w:cs="Arial"/>
          <w:sz w:val="24"/>
          <w:szCs w:val="24"/>
        </w:rPr>
        <w:t xml:space="preserve"> la contextualización histórica </w:t>
      </w:r>
      <w:r w:rsidR="00D322F3" w:rsidRPr="00A2260E">
        <w:rPr>
          <w:rFonts w:ascii="Arial" w:hAnsi="Arial" w:cs="Arial"/>
          <w:sz w:val="24"/>
          <w:szCs w:val="24"/>
        </w:rPr>
        <w:t>particular</w:t>
      </w:r>
      <w:r w:rsidR="00052AF8" w:rsidRPr="00A2260E">
        <w:rPr>
          <w:rFonts w:ascii="Arial" w:hAnsi="Arial" w:cs="Arial"/>
          <w:sz w:val="24"/>
          <w:szCs w:val="24"/>
        </w:rPr>
        <w:t>, la concepción dinámica de</w:t>
      </w:r>
      <w:r w:rsidR="00D322F3" w:rsidRPr="00A2260E">
        <w:rPr>
          <w:rFonts w:ascii="Arial" w:hAnsi="Arial" w:cs="Arial"/>
          <w:sz w:val="24"/>
          <w:szCs w:val="24"/>
        </w:rPr>
        <w:t>l</w:t>
      </w:r>
      <w:r w:rsidR="00052AF8" w:rsidRPr="00A2260E">
        <w:rPr>
          <w:rFonts w:ascii="Arial" w:hAnsi="Arial" w:cs="Arial"/>
          <w:sz w:val="24"/>
          <w:szCs w:val="24"/>
        </w:rPr>
        <w:t xml:space="preserve"> cambio propio de la actualidad</w:t>
      </w:r>
      <w:r w:rsidR="00D322F3" w:rsidRPr="00A2260E">
        <w:rPr>
          <w:rFonts w:ascii="Arial" w:hAnsi="Arial" w:cs="Arial"/>
          <w:sz w:val="24"/>
          <w:szCs w:val="24"/>
        </w:rPr>
        <w:t>, las diferentes lógicas de acción que se dan internamente</w:t>
      </w:r>
      <w:r w:rsidR="0016472E" w:rsidRPr="00A2260E">
        <w:rPr>
          <w:rFonts w:ascii="Arial" w:hAnsi="Arial" w:cs="Arial"/>
          <w:sz w:val="24"/>
          <w:szCs w:val="24"/>
        </w:rPr>
        <w:t xml:space="preserve"> de parte de los integrantes de la organización</w:t>
      </w:r>
      <w:r w:rsidR="00052AF8" w:rsidRPr="00A2260E">
        <w:rPr>
          <w:rFonts w:ascii="Arial" w:hAnsi="Arial" w:cs="Arial"/>
          <w:sz w:val="24"/>
          <w:szCs w:val="24"/>
        </w:rPr>
        <w:t xml:space="preserve"> </w:t>
      </w:r>
      <w:r w:rsidR="00D322F3" w:rsidRPr="00A2260E">
        <w:rPr>
          <w:rFonts w:ascii="Arial" w:hAnsi="Arial" w:cs="Arial"/>
          <w:sz w:val="24"/>
          <w:szCs w:val="24"/>
        </w:rPr>
        <w:t>y la perspectiva estratégica que deben poseer las organizaciones para lograr la prosecución de sus objetivos.</w:t>
      </w:r>
    </w:p>
    <w:p w:rsidR="00D322F3" w:rsidRPr="00A2260E" w:rsidRDefault="00D322F3" w:rsidP="00A2260E">
      <w:pPr>
        <w:ind w:firstLine="708"/>
        <w:jc w:val="both"/>
        <w:rPr>
          <w:rFonts w:ascii="Arial" w:hAnsi="Arial" w:cs="Arial"/>
          <w:sz w:val="24"/>
          <w:szCs w:val="24"/>
        </w:rPr>
      </w:pPr>
      <w:r w:rsidRPr="00A2260E">
        <w:rPr>
          <w:rFonts w:ascii="Arial" w:hAnsi="Arial" w:cs="Arial"/>
          <w:sz w:val="24"/>
          <w:szCs w:val="24"/>
        </w:rPr>
        <w:t>Actualmente las organizaciones se encu</w:t>
      </w:r>
      <w:r w:rsidR="0016472E" w:rsidRPr="00A2260E">
        <w:rPr>
          <w:rFonts w:ascii="Arial" w:hAnsi="Arial" w:cs="Arial"/>
          <w:sz w:val="24"/>
          <w:szCs w:val="24"/>
        </w:rPr>
        <w:t xml:space="preserve">entran en un ambiente donde </w:t>
      </w:r>
      <w:r w:rsidRPr="00A2260E">
        <w:rPr>
          <w:rFonts w:ascii="Arial" w:hAnsi="Arial" w:cs="Arial"/>
          <w:sz w:val="24"/>
          <w:szCs w:val="24"/>
        </w:rPr>
        <w:t>deben</w:t>
      </w:r>
      <w:r w:rsidR="008D3A9B" w:rsidRPr="00A2260E">
        <w:rPr>
          <w:rFonts w:ascii="Arial" w:hAnsi="Arial" w:cs="Arial"/>
          <w:sz w:val="24"/>
          <w:szCs w:val="24"/>
        </w:rPr>
        <w:t>:</w:t>
      </w:r>
      <w:r w:rsidRPr="00A2260E">
        <w:rPr>
          <w:rFonts w:ascii="Arial" w:hAnsi="Arial" w:cs="Arial"/>
          <w:sz w:val="24"/>
          <w:szCs w:val="24"/>
        </w:rPr>
        <w:t xml:space="preserve"> aprender</w:t>
      </w:r>
      <w:r w:rsidR="0016472E" w:rsidRPr="00A2260E">
        <w:rPr>
          <w:rFonts w:ascii="Arial" w:hAnsi="Arial" w:cs="Arial"/>
          <w:sz w:val="24"/>
          <w:szCs w:val="24"/>
        </w:rPr>
        <w:t xml:space="preserve"> continua e inteligentemente;</w:t>
      </w:r>
      <w:r w:rsidRPr="00A2260E">
        <w:rPr>
          <w:rFonts w:ascii="Arial" w:hAnsi="Arial" w:cs="Arial"/>
          <w:sz w:val="24"/>
          <w:szCs w:val="24"/>
        </w:rPr>
        <w:t xml:space="preserve"> las tecnologías de la comunicación proveen cotidianamente excesiva información</w:t>
      </w:r>
      <w:r w:rsidR="0016472E" w:rsidRPr="00A2260E">
        <w:rPr>
          <w:rFonts w:ascii="Arial" w:hAnsi="Arial" w:cs="Arial"/>
          <w:sz w:val="24"/>
          <w:szCs w:val="24"/>
        </w:rPr>
        <w:t xml:space="preserve"> pero son indispensables;</w:t>
      </w:r>
      <w:r w:rsidRPr="00A2260E">
        <w:rPr>
          <w:rFonts w:ascii="Arial" w:hAnsi="Arial" w:cs="Arial"/>
          <w:sz w:val="24"/>
          <w:szCs w:val="24"/>
        </w:rPr>
        <w:t xml:space="preserve"> y donde se les exige socialmente cada vez </w:t>
      </w:r>
      <w:r w:rsidR="0016472E" w:rsidRPr="00A2260E">
        <w:rPr>
          <w:rFonts w:ascii="Arial" w:hAnsi="Arial" w:cs="Arial"/>
          <w:sz w:val="24"/>
          <w:szCs w:val="24"/>
        </w:rPr>
        <w:t xml:space="preserve">más </w:t>
      </w:r>
      <w:r w:rsidRPr="00A2260E">
        <w:rPr>
          <w:rFonts w:ascii="Arial" w:hAnsi="Arial" w:cs="Arial"/>
          <w:sz w:val="24"/>
          <w:szCs w:val="24"/>
        </w:rPr>
        <w:t xml:space="preserve">un compromiso y acciones responsables con el medio ambiente, la sociedad y </w:t>
      </w:r>
      <w:r w:rsidR="0016472E" w:rsidRPr="00A2260E">
        <w:rPr>
          <w:rFonts w:ascii="Arial" w:hAnsi="Arial" w:cs="Arial"/>
          <w:sz w:val="24"/>
          <w:szCs w:val="24"/>
        </w:rPr>
        <w:t xml:space="preserve">la economía. </w:t>
      </w:r>
    </w:p>
    <w:p w:rsidR="00D322F3" w:rsidRPr="00A2260E" w:rsidRDefault="0016472E" w:rsidP="00A2260E">
      <w:pPr>
        <w:jc w:val="both"/>
        <w:rPr>
          <w:rFonts w:ascii="Arial" w:hAnsi="Arial" w:cs="Arial"/>
          <w:sz w:val="24"/>
          <w:szCs w:val="24"/>
        </w:rPr>
      </w:pPr>
      <w:r w:rsidRPr="00A2260E">
        <w:rPr>
          <w:rFonts w:ascii="Arial" w:hAnsi="Arial" w:cs="Arial"/>
          <w:sz w:val="24"/>
          <w:szCs w:val="24"/>
        </w:rPr>
        <w:tab/>
        <w:t>Surgen así diferentes respuestas teóricas y también planteos de cómo deb</w:t>
      </w:r>
      <w:r w:rsidR="00F5250E" w:rsidRPr="00A2260E">
        <w:rPr>
          <w:rFonts w:ascii="Arial" w:hAnsi="Arial" w:cs="Arial"/>
          <w:sz w:val="24"/>
          <w:szCs w:val="24"/>
        </w:rPr>
        <w:t>en las organizaciones formar parte</w:t>
      </w:r>
      <w:r w:rsidRPr="00A2260E">
        <w:rPr>
          <w:rFonts w:ascii="Arial" w:hAnsi="Arial" w:cs="Arial"/>
          <w:sz w:val="24"/>
          <w:szCs w:val="24"/>
        </w:rPr>
        <w:t xml:space="preserve"> en este nuevo y dinámico contexto mundial. </w:t>
      </w:r>
    </w:p>
    <w:p w:rsidR="00C44D30" w:rsidRPr="00A2260E" w:rsidRDefault="00C44D30" w:rsidP="00A2260E">
      <w:pPr>
        <w:jc w:val="both"/>
        <w:rPr>
          <w:rFonts w:ascii="Arial" w:hAnsi="Arial" w:cs="Arial"/>
          <w:sz w:val="24"/>
          <w:szCs w:val="24"/>
        </w:rPr>
      </w:pPr>
    </w:p>
    <w:p w:rsidR="007F1A93" w:rsidRPr="00A75AFB" w:rsidRDefault="002407A6" w:rsidP="00A2260E">
      <w:pPr>
        <w:jc w:val="both"/>
        <w:rPr>
          <w:rFonts w:ascii="Arial" w:hAnsi="Arial" w:cs="Arial"/>
          <w:sz w:val="24"/>
          <w:szCs w:val="24"/>
          <w:u w:val="single"/>
        </w:rPr>
      </w:pPr>
      <w:r w:rsidRPr="00A75AFB">
        <w:rPr>
          <w:rFonts w:ascii="Arial" w:hAnsi="Arial" w:cs="Arial"/>
          <w:sz w:val="24"/>
          <w:szCs w:val="24"/>
          <w:u w:val="single"/>
        </w:rPr>
        <w:t xml:space="preserve">Palabras claves: </w:t>
      </w:r>
    </w:p>
    <w:p w:rsidR="006000B5" w:rsidRPr="00A2260E" w:rsidRDefault="006A3926" w:rsidP="00A2260E">
      <w:pPr>
        <w:jc w:val="both"/>
        <w:rPr>
          <w:rFonts w:ascii="Arial" w:hAnsi="Arial" w:cs="Arial"/>
          <w:sz w:val="24"/>
          <w:szCs w:val="24"/>
        </w:rPr>
      </w:pPr>
      <w:r w:rsidRPr="00A2260E">
        <w:rPr>
          <w:rFonts w:ascii="Arial" w:hAnsi="Arial" w:cs="Arial"/>
          <w:sz w:val="24"/>
          <w:szCs w:val="24"/>
        </w:rPr>
        <w:t xml:space="preserve">Inteligencia organizacional – Sustentabilidad organizacional –Responsabilidad social empresarial </w:t>
      </w:r>
    </w:p>
    <w:p w:rsidR="00D75BC6" w:rsidRDefault="00D75BC6" w:rsidP="00E67B82">
      <w:pPr>
        <w:jc w:val="both"/>
        <w:rPr>
          <w:rFonts w:ascii="Arial" w:hAnsi="Arial" w:cs="Arial"/>
          <w:b/>
          <w:sz w:val="24"/>
          <w:szCs w:val="24"/>
        </w:rPr>
      </w:pPr>
    </w:p>
    <w:p w:rsidR="00257DE3" w:rsidRPr="008860C6" w:rsidRDefault="00BD061D" w:rsidP="00E67B82">
      <w:pPr>
        <w:jc w:val="both"/>
        <w:rPr>
          <w:rFonts w:ascii="Arial" w:hAnsi="Arial" w:cs="Arial"/>
          <w:b/>
          <w:sz w:val="24"/>
          <w:szCs w:val="24"/>
        </w:rPr>
      </w:pPr>
      <w:r w:rsidRPr="008860C6">
        <w:rPr>
          <w:rFonts w:ascii="Arial" w:hAnsi="Arial" w:cs="Arial"/>
          <w:b/>
          <w:sz w:val="24"/>
          <w:szCs w:val="24"/>
        </w:rPr>
        <w:lastRenderedPageBreak/>
        <w:t>Introducción</w:t>
      </w:r>
    </w:p>
    <w:p w:rsidR="00BD061D" w:rsidRPr="00E67B82" w:rsidRDefault="00CC67C2" w:rsidP="00E67B82">
      <w:pPr>
        <w:ind w:firstLine="708"/>
        <w:jc w:val="both"/>
        <w:rPr>
          <w:rFonts w:ascii="Arial" w:hAnsi="Arial" w:cs="Arial"/>
          <w:sz w:val="24"/>
          <w:szCs w:val="24"/>
        </w:rPr>
      </w:pPr>
      <w:r w:rsidRPr="00E67B82">
        <w:rPr>
          <w:rFonts w:ascii="Arial" w:hAnsi="Arial" w:cs="Arial"/>
          <w:sz w:val="24"/>
          <w:szCs w:val="24"/>
        </w:rPr>
        <w:t>Muchas son las maneras de abordar el análisis de una organización</w:t>
      </w:r>
      <w:r w:rsidR="00170F39" w:rsidRPr="00E67B82">
        <w:rPr>
          <w:rFonts w:ascii="Arial" w:hAnsi="Arial" w:cs="Arial"/>
          <w:sz w:val="24"/>
          <w:szCs w:val="24"/>
        </w:rPr>
        <w:t>. Nuestro s</w:t>
      </w:r>
      <w:r w:rsidR="000C0907" w:rsidRPr="00E67B82">
        <w:rPr>
          <w:rFonts w:ascii="Arial" w:hAnsi="Arial" w:cs="Arial"/>
          <w:sz w:val="24"/>
          <w:szCs w:val="24"/>
        </w:rPr>
        <w:t xml:space="preserve">iglo nos demanda pensar ese </w:t>
      </w:r>
      <w:r w:rsidR="0055162D" w:rsidRPr="00E67B82">
        <w:rPr>
          <w:rFonts w:ascii="Arial" w:hAnsi="Arial" w:cs="Arial"/>
          <w:sz w:val="24"/>
          <w:szCs w:val="24"/>
        </w:rPr>
        <w:t>análisis</w:t>
      </w:r>
      <w:r w:rsidR="00170F39" w:rsidRPr="00E67B82">
        <w:rPr>
          <w:rFonts w:ascii="Arial" w:hAnsi="Arial" w:cs="Arial"/>
          <w:sz w:val="24"/>
          <w:szCs w:val="24"/>
        </w:rPr>
        <w:t xml:space="preserve"> desde un punto de vista dinámico debido a que el mundo entero continuamente vive transformaciones ineludibles que atraviesan a las organizaciones ineluctablemente</w:t>
      </w:r>
      <w:r w:rsidR="0069603C" w:rsidRPr="00E67B82">
        <w:rPr>
          <w:rFonts w:ascii="Arial" w:hAnsi="Arial" w:cs="Arial"/>
          <w:sz w:val="24"/>
          <w:szCs w:val="24"/>
        </w:rPr>
        <w:t>,</w:t>
      </w:r>
      <w:r w:rsidR="00170F39" w:rsidRPr="00E67B82">
        <w:rPr>
          <w:rFonts w:ascii="Arial" w:hAnsi="Arial" w:cs="Arial"/>
          <w:sz w:val="24"/>
          <w:szCs w:val="24"/>
        </w:rPr>
        <w:t xml:space="preserve"> desde </w:t>
      </w:r>
      <w:r w:rsidR="0055162D" w:rsidRPr="00E67B82">
        <w:rPr>
          <w:rFonts w:ascii="Arial" w:hAnsi="Arial" w:cs="Arial"/>
          <w:sz w:val="24"/>
          <w:szCs w:val="24"/>
        </w:rPr>
        <w:t>diferentes planos</w:t>
      </w:r>
      <w:r w:rsidR="0069603C" w:rsidRPr="00E67B82">
        <w:rPr>
          <w:rFonts w:ascii="Arial" w:hAnsi="Arial" w:cs="Arial"/>
          <w:sz w:val="24"/>
          <w:szCs w:val="24"/>
        </w:rPr>
        <w:t xml:space="preserve"> y en un corto tiemp</w:t>
      </w:r>
      <w:r w:rsidR="00622276" w:rsidRPr="00E67B82">
        <w:rPr>
          <w:rFonts w:ascii="Arial" w:hAnsi="Arial" w:cs="Arial"/>
          <w:sz w:val="24"/>
          <w:szCs w:val="24"/>
        </w:rPr>
        <w:t>o</w:t>
      </w:r>
      <w:r w:rsidR="0055162D" w:rsidRPr="00E67B82">
        <w:rPr>
          <w:rFonts w:ascii="Arial" w:hAnsi="Arial" w:cs="Arial"/>
          <w:sz w:val="24"/>
          <w:szCs w:val="24"/>
        </w:rPr>
        <w:t xml:space="preserve">. </w:t>
      </w:r>
    </w:p>
    <w:p w:rsidR="00257DE3" w:rsidRPr="00660CAD" w:rsidRDefault="0055162D" w:rsidP="00E67B82">
      <w:pPr>
        <w:ind w:firstLine="708"/>
        <w:jc w:val="both"/>
        <w:rPr>
          <w:rFonts w:ascii="Arial" w:hAnsi="Arial" w:cs="Arial"/>
          <w:sz w:val="24"/>
          <w:szCs w:val="24"/>
        </w:rPr>
      </w:pPr>
      <w:r w:rsidRPr="00E67B82">
        <w:rPr>
          <w:rFonts w:ascii="Arial" w:hAnsi="Arial" w:cs="Arial"/>
          <w:sz w:val="24"/>
          <w:szCs w:val="24"/>
        </w:rPr>
        <w:t xml:space="preserve">Este trabajo pondrá énfasis </w:t>
      </w:r>
      <w:r w:rsidR="000114E8" w:rsidRPr="00E67B82">
        <w:rPr>
          <w:rFonts w:ascii="Arial" w:hAnsi="Arial" w:cs="Arial"/>
          <w:sz w:val="24"/>
          <w:szCs w:val="24"/>
        </w:rPr>
        <w:t xml:space="preserve">principalmente </w:t>
      </w:r>
      <w:r w:rsidRPr="00E67B82">
        <w:rPr>
          <w:rFonts w:ascii="Arial" w:hAnsi="Arial" w:cs="Arial"/>
          <w:sz w:val="24"/>
          <w:szCs w:val="24"/>
        </w:rPr>
        <w:t xml:space="preserve">en </w:t>
      </w:r>
      <w:r w:rsidR="00F326A3" w:rsidRPr="00E67B82">
        <w:rPr>
          <w:rFonts w:ascii="Arial" w:hAnsi="Arial" w:cs="Arial"/>
          <w:sz w:val="24"/>
          <w:szCs w:val="24"/>
        </w:rPr>
        <w:t>e</w:t>
      </w:r>
      <w:r w:rsidR="004C23C6" w:rsidRPr="00E67B82">
        <w:rPr>
          <w:rFonts w:ascii="Arial" w:hAnsi="Arial" w:cs="Arial"/>
          <w:sz w:val="24"/>
          <w:szCs w:val="24"/>
        </w:rPr>
        <w:t xml:space="preserve">l plano de lo social y </w:t>
      </w:r>
      <w:r w:rsidR="0069603C" w:rsidRPr="00E67B82">
        <w:rPr>
          <w:rFonts w:ascii="Arial" w:hAnsi="Arial" w:cs="Arial"/>
          <w:sz w:val="24"/>
          <w:szCs w:val="24"/>
        </w:rPr>
        <w:t xml:space="preserve">en </w:t>
      </w:r>
      <w:r w:rsidR="004C23C6" w:rsidRPr="00E67B82">
        <w:rPr>
          <w:rFonts w:ascii="Arial" w:hAnsi="Arial" w:cs="Arial"/>
          <w:sz w:val="24"/>
          <w:szCs w:val="24"/>
        </w:rPr>
        <w:t>como lo social</w:t>
      </w:r>
      <w:r w:rsidR="00F326A3" w:rsidRPr="00E67B82">
        <w:rPr>
          <w:rFonts w:ascii="Arial" w:hAnsi="Arial" w:cs="Arial"/>
          <w:sz w:val="24"/>
          <w:szCs w:val="24"/>
        </w:rPr>
        <w:t xml:space="preserve"> afecta o influencia en diferentes niveles a la organización. </w:t>
      </w:r>
      <w:r w:rsidR="00170F39" w:rsidRPr="00660CAD">
        <w:rPr>
          <w:rFonts w:ascii="Arial" w:hAnsi="Arial" w:cs="Arial"/>
          <w:sz w:val="24"/>
          <w:szCs w:val="24"/>
        </w:rPr>
        <w:t xml:space="preserve">Las organizaciones </w:t>
      </w:r>
      <w:r w:rsidR="006A3926" w:rsidRPr="00660CAD">
        <w:rPr>
          <w:rFonts w:ascii="Arial" w:hAnsi="Arial" w:cs="Arial"/>
          <w:sz w:val="24"/>
          <w:szCs w:val="24"/>
        </w:rPr>
        <w:t xml:space="preserve">son construidas y modificadas por </w:t>
      </w:r>
      <w:r w:rsidR="00170F39" w:rsidRPr="00660CAD">
        <w:rPr>
          <w:rFonts w:ascii="Arial" w:hAnsi="Arial" w:cs="Arial"/>
          <w:sz w:val="24"/>
          <w:szCs w:val="24"/>
        </w:rPr>
        <w:t>personas</w:t>
      </w:r>
      <w:r w:rsidR="00117B61" w:rsidRPr="00660CAD">
        <w:rPr>
          <w:rFonts w:ascii="Arial" w:hAnsi="Arial" w:cs="Arial"/>
          <w:sz w:val="24"/>
          <w:szCs w:val="24"/>
        </w:rPr>
        <w:t>; personas portadoras de valores culturales,</w:t>
      </w:r>
      <w:r w:rsidR="000D2913" w:rsidRPr="00660CAD">
        <w:rPr>
          <w:rFonts w:ascii="Arial" w:hAnsi="Arial" w:cs="Arial"/>
          <w:sz w:val="24"/>
          <w:szCs w:val="24"/>
        </w:rPr>
        <w:t xml:space="preserve"> sociales, </w:t>
      </w:r>
      <w:r w:rsidR="0001626B" w:rsidRPr="00660CAD">
        <w:rPr>
          <w:rFonts w:ascii="Arial" w:hAnsi="Arial" w:cs="Arial"/>
          <w:sz w:val="24"/>
          <w:szCs w:val="24"/>
        </w:rPr>
        <w:t xml:space="preserve">políticos, </w:t>
      </w:r>
      <w:r w:rsidR="000D2913" w:rsidRPr="00660CAD">
        <w:rPr>
          <w:rFonts w:ascii="Arial" w:hAnsi="Arial" w:cs="Arial"/>
          <w:sz w:val="24"/>
          <w:szCs w:val="24"/>
        </w:rPr>
        <w:t>religiosos,</w:t>
      </w:r>
      <w:r w:rsidR="00117B61" w:rsidRPr="00660CAD">
        <w:rPr>
          <w:rFonts w:ascii="Arial" w:hAnsi="Arial" w:cs="Arial"/>
          <w:sz w:val="24"/>
          <w:szCs w:val="24"/>
        </w:rPr>
        <w:t xml:space="preserve"> con una idiosincrasia propia de una sociedad determinada que muchas veces pasan desapercibidas en los análisis </w:t>
      </w:r>
      <w:r w:rsidR="00835A0E" w:rsidRPr="00660CAD">
        <w:rPr>
          <w:rFonts w:ascii="Arial" w:hAnsi="Arial" w:cs="Arial"/>
          <w:sz w:val="24"/>
          <w:szCs w:val="24"/>
        </w:rPr>
        <w:t xml:space="preserve">organizacionales o </w:t>
      </w:r>
      <w:r w:rsidR="00BD061D" w:rsidRPr="00660CAD">
        <w:rPr>
          <w:rFonts w:ascii="Arial" w:hAnsi="Arial" w:cs="Arial"/>
          <w:sz w:val="24"/>
          <w:szCs w:val="24"/>
        </w:rPr>
        <w:t xml:space="preserve">son planteados como implícitos. Personas que además viven en un momento histórico determinado, donde las demandas y exigencias para los hombres y mujeres </w:t>
      </w:r>
      <w:r w:rsidR="0069603C" w:rsidRPr="00660CAD">
        <w:rPr>
          <w:rFonts w:ascii="Arial" w:hAnsi="Arial" w:cs="Arial"/>
          <w:sz w:val="24"/>
          <w:szCs w:val="24"/>
        </w:rPr>
        <w:t>no son las mismas de antaño.</w:t>
      </w:r>
      <w:r w:rsidR="0001626B" w:rsidRPr="00660CAD">
        <w:rPr>
          <w:rFonts w:ascii="Arial" w:hAnsi="Arial" w:cs="Arial"/>
          <w:sz w:val="24"/>
          <w:szCs w:val="24"/>
        </w:rPr>
        <w:t xml:space="preserve"> Donde el mercado laboral y las expectativas de este </w:t>
      </w:r>
      <w:r w:rsidR="00295A3E" w:rsidRPr="00660CAD">
        <w:rPr>
          <w:rFonts w:ascii="Arial" w:hAnsi="Arial" w:cs="Arial"/>
          <w:sz w:val="24"/>
          <w:szCs w:val="24"/>
        </w:rPr>
        <w:t>son</w:t>
      </w:r>
      <w:r w:rsidR="0001626B" w:rsidRPr="00660CAD">
        <w:rPr>
          <w:rFonts w:ascii="Arial" w:hAnsi="Arial" w:cs="Arial"/>
          <w:sz w:val="24"/>
          <w:szCs w:val="24"/>
        </w:rPr>
        <w:t xml:space="preserve"> </w:t>
      </w:r>
      <w:r w:rsidR="00295A3E" w:rsidRPr="00660CAD">
        <w:rPr>
          <w:rFonts w:ascii="Arial" w:hAnsi="Arial" w:cs="Arial"/>
          <w:sz w:val="24"/>
          <w:szCs w:val="24"/>
        </w:rPr>
        <w:t>diferentes</w:t>
      </w:r>
      <w:r w:rsidR="0001626B" w:rsidRPr="00660CAD">
        <w:rPr>
          <w:rFonts w:ascii="Arial" w:hAnsi="Arial" w:cs="Arial"/>
          <w:sz w:val="24"/>
          <w:szCs w:val="24"/>
        </w:rPr>
        <w:t xml:space="preserve"> a lustros y décadas anteriores. </w:t>
      </w:r>
      <w:r w:rsidR="00BD061D" w:rsidRPr="00660CAD">
        <w:rPr>
          <w:rFonts w:ascii="Arial" w:hAnsi="Arial" w:cs="Arial"/>
          <w:sz w:val="24"/>
          <w:szCs w:val="24"/>
        </w:rPr>
        <w:t xml:space="preserve"> </w:t>
      </w:r>
    </w:p>
    <w:p w:rsidR="00257DE3" w:rsidRPr="00660CAD" w:rsidRDefault="00257DE3" w:rsidP="00E67B82">
      <w:pPr>
        <w:ind w:firstLine="708"/>
        <w:jc w:val="both"/>
        <w:rPr>
          <w:rFonts w:ascii="Arial" w:hAnsi="Arial" w:cs="Arial"/>
          <w:sz w:val="24"/>
          <w:szCs w:val="24"/>
        </w:rPr>
      </w:pPr>
      <w:r w:rsidRPr="00660CAD">
        <w:rPr>
          <w:rFonts w:ascii="Arial" w:hAnsi="Arial" w:cs="Arial"/>
          <w:sz w:val="24"/>
          <w:szCs w:val="24"/>
        </w:rPr>
        <w:t>El trabajo aborda</w:t>
      </w:r>
      <w:r w:rsidR="006000B5" w:rsidRPr="00660CAD">
        <w:rPr>
          <w:rFonts w:ascii="Arial" w:hAnsi="Arial" w:cs="Arial"/>
          <w:sz w:val="24"/>
          <w:szCs w:val="24"/>
        </w:rPr>
        <w:t xml:space="preserve"> principalmente los</w:t>
      </w:r>
      <w:r w:rsidRPr="00660CAD">
        <w:rPr>
          <w:rFonts w:ascii="Arial" w:hAnsi="Arial" w:cs="Arial"/>
          <w:sz w:val="24"/>
          <w:szCs w:val="24"/>
        </w:rPr>
        <w:t xml:space="preserve"> concepto</w:t>
      </w:r>
      <w:r w:rsidR="006000B5" w:rsidRPr="00660CAD">
        <w:rPr>
          <w:rFonts w:ascii="Arial" w:hAnsi="Arial" w:cs="Arial"/>
          <w:sz w:val="24"/>
          <w:szCs w:val="24"/>
        </w:rPr>
        <w:t>s</w:t>
      </w:r>
      <w:r w:rsidR="00A31026">
        <w:rPr>
          <w:rFonts w:ascii="Arial" w:hAnsi="Arial" w:cs="Arial"/>
          <w:sz w:val="24"/>
          <w:szCs w:val="24"/>
        </w:rPr>
        <w:t xml:space="preserve"> de</w:t>
      </w:r>
      <w:r w:rsidR="006000B5" w:rsidRPr="00660CAD">
        <w:rPr>
          <w:rFonts w:ascii="Arial" w:hAnsi="Arial" w:cs="Arial"/>
          <w:sz w:val="24"/>
          <w:szCs w:val="24"/>
        </w:rPr>
        <w:t>:</w:t>
      </w:r>
      <w:r w:rsidR="008554CF" w:rsidRPr="00660CAD">
        <w:rPr>
          <w:rFonts w:ascii="Arial" w:hAnsi="Arial" w:cs="Arial"/>
          <w:sz w:val="24"/>
          <w:szCs w:val="24"/>
        </w:rPr>
        <w:t xml:space="preserve"> </w:t>
      </w:r>
      <w:r w:rsidRPr="00660CAD">
        <w:rPr>
          <w:rFonts w:ascii="Arial" w:hAnsi="Arial" w:cs="Arial"/>
          <w:sz w:val="24"/>
          <w:szCs w:val="24"/>
        </w:rPr>
        <w:t>inteligencia organizacional</w:t>
      </w:r>
      <w:r w:rsidR="006000B5" w:rsidRPr="00660CAD">
        <w:rPr>
          <w:rFonts w:ascii="Arial" w:hAnsi="Arial" w:cs="Arial"/>
          <w:sz w:val="24"/>
          <w:szCs w:val="24"/>
        </w:rPr>
        <w:t xml:space="preserve"> y sustentabilidad organizacional</w:t>
      </w:r>
      <w:r w:rsidRPr="00660CAD">
        <w:rPr>
          <w:rFonts w:ascii="Arial" w:hAnsi="Arial" w:cs="Arial"/>
          <w:sz w:val="24"/>
          <w:szCs w:val="24"/>
        </w:rPr>
        <w:t xml:space="preserve"> intentando vincular teóricamente estos siguientes puntos de análisis: </w:t>
      </w:r>
    </w:p>
    <w:p w:rsidR="00257DE3" w:rsidRPr="00660CAD" w:rsidRDefault="00257DE3" w:rsidP="00E67B82">
      <w:pPr>
        <w:ind w:firstLine="708"/>
        <w:jc w:val="both"/>
        <w:rPr>
          <w:rFonts w:ascii="Arial" w:hAnsi="Arial" w:cs="Arial"/>
          <w:sz w:val="24"/>
          <w:szCs w:val="24"/>
        </w:rPr>
      </w:pPr>
      <w:r w:rsidRPr="00660CAD">
        <w:rPr>
          <w:rFonts w:ascii="Arial" w:hAnsi="Arial" w:cs="Arial"/>
          <w:sz w:val="24"/>
          <w:szCs w:val="24"/>
        </w:rPr>
        <w:t>Por una parte, toda inteligencia está vinculada a un tipo de aprendizaje cultural</w:t>
      </w:r>
      <w:r w:rsidR="002466DA" w:rsidRPr="00660CAD">
        <w:rPr>
          <w:rStyle w:val="Refdenotaalpie"/>
          <w:rFonts w:ascii="Arial" w:hAnsi="Arial" w:cs="Arial"/>
          <w:sz w:val="24"/>
          <w:szCs w:val="24"/>
        </w:rPr>
        <w:footnoteReference w:id="1"/>
      </w:r>
      <w:r w:rsidRPr="00660CAD">
        <w:rPr>
          <w:rFonts w:ascii="Arial" w:hAnsi="Arial" w:cs="Arial"/>
          <w:sz w:val="24"/>
          <w:szCs w:val="24"/>
        </w:rPr>
        <w:t xml:space="preserve">, con lo cual toda inteligencia puede ser entendida como social. En tal caso la posibilidad de una inteligencia organizacional en términos grupales puede mayoritariamente depender de un contexto social propicio, donde subyace una lógica y una dinámica particular de un contexto socio-cultural. </w:t>
      </w:r>
    </w:p>
    <w:p w:rsidR="00257DE3" w:rsidRPr="00660CAD" w:rsidRDefault="00257DE3" w:rsidP="00E67B82">
      <w:pPr>
        <w:ind w:firstLine="708"/>
        <w:jc w:val="both"/>
        <w:rPr>
          <w:rFonts w:ascii="Arial" w:hAnsi="Arial" w:cs="Arial"/>
          <w:sz w:val="24"/>
          <w:szCs w:val="24"/>
        </w:rPr>
      </w:pPr>
      <w:r w:rsidRPr="00660CAD">
        <w:rPr>
          <w:rFonts w:ascii="Arial" w:hAnsi="Arial" w:cs="Arial"/>
          <w:sz w:val="24"/>
          <w:szCs w:val="24"/>
        </w:rPr>
        <w:t xml:space="preserve">Por otra parte, los diferentes niveles jerárquicos de una organización responden a intereses sociales según su condición social, con lo cual no es tan claro pensar en un análisis organizacional con integrantes con una tendencia a la homogeneidad organizacional, sino que en algún punto la posición de clases provoca de por sí una tensión hacia dentro de la organización. </w:t>
      </w:r>
      <w:r w:rsidR="008554CF" w:rsidRPr="00660CAD">
        <w:rPr>
          <w:rFonts w:ascii="Arial" w:hAnsi="Arial" w:cs="Arial"/>
          <w:sz w:val="24"/>
          <w:szCs w:val="24"/>
        </w:rPr>
        <w:t>T</w:t>
      </w:r>
      <w:r w:rsidRPr="00660CAD">
        <w:rPr>
          <w:rFonts w:ascii="Arial" w:hAnsi="Arial" w:cs="Arial"/>
          <w:sz w:val="24"/>
          <w:szCs w:val="24"/>
        </w:rPr>
        <w:t>ambién es posible argüir sociológicamente que cada clase social construye su propio mundo de percepciones</w:t>
      </w:r>
      <w:r w:rsidR="00622276" w:rsidRPr="00660CAD">
        <w:rPr>
          <w:rFonts w:ascii="Arial" w:hAnsi="Arial" w:cs="Arial"/>
          <w:sz w:val="24"/>
          <w:szCs w:val="24"/>
        </w:rPr>
        <w:t xml:space="preserve"> y que dentro de una organización es dable encontrar distintas percepciones.</w:t>
      </w:r>
      <w:r w:rsidRPr="00660CAD">
        <w:rPr>
          <w:rFonts w:ascii="Arial" w:hAnsi="Arial" w:cs="Arial"/>
          <w:sz w:val="24"/>
          <w:szCs w:val="24"/>
        </w:rPr>
        <w:t xml:space="preserve"> </w:t>
      </w:r>
    </w:p>
    <w:p w:rsidR="0069603C" w:rsidRPr="00660CAD" w:rsidRDefault="00257DE3" w:rsidP="00E67B82">
      <w:pPr>
        <w:ind w:firstLine="708"/>
        <w:jc w:val="both"/>
        <w:rPr>
          <w:rFonts w:ascii="Arial" w:hAnsi="Arial" w:cs="Arial"/>
          <w:sz w:val="24"/>
          <w:szCs w:val="24"/>
        </w:rPr>
      </w:pPr>
      <w:r w:rsidRPr="00660CAD">
        <w:rPr>
          <w:rFonts w:ascii="Arial" w:hAnsi="Arial" w:cs="Arial"/>
          <w:sz w:val="24"/>
          <w:szCs w:val="24"/>
        </w:rPr>
        <w:t xml:space="preserve">Finalmente, la inteligencia organizacional demanda la capacidad de adaptación a los cambios propios de nuestra sociedad y una gestión </w:t>
      </w:r>
      <w:r w:rsidR="00274D74" w:rsidRPr="00660CAD">
        <w:rPr>
          <w:rFonts w:ascii="Arial" w:hAnsi="Arial" w:cs="Arial"/>
          <w:sz w:val="24"/>
          <w:szCs w:val="24"/>
        </w:rPr>
        <w:t xml:space="preserve">que </w:t>
      </w:r>
      <w:r w:rsidR="00274D74" w:rsidRPr="00660CAD">
        <w:rPr>
          <w:rFonts w:ascii="Arial" w:hAnsi="Arial" w:cs="Arial"/>
          <w:sz w:val="24"/>
          <w:szCs w:val="24"/>
        </w:rPr>
        <w:lastRenderedPageBreak/>
        <w:t xml:space="preserve">contemple la </w:t>
      </w:r>
      <w:r w:rsidRPr="00660CAD">
        <w:rPr>
          <w:rFonts w:ascii="Arial" w:hAnsi="Arial" w:cs="Arial"/>
          <w:i/>
          <w:sz w:val="24"/>
          <w:szCs w:val="24"/>
        </w:rPr>
        <w:t>“</w:t>
      </w:r>
      <w:r w:rsidR="00BD26C1" w:rsidRPr="00660CAD">
        <w:rPr>
          <w:rFonts w:ascii="Arial" w:hAnsi="Arial" w:cs="Arial"/>
          <w:i/>
          <w:sz w:val="24"/>
          <w:szCs w:val="24"/>
        </w:rPr>
        <w:t>responsabilidad social</w:t>
      </w:r>
      <w:r w:rsidR="00274D74" w:rsidRPr="00660CAD">
        <w:rPr>
          <w:rFonts w:ascii="Arial" w:hAnsi="Arial" w:cs="Arial"/>
          <w:i/>
          <w:sz w:val="24"/>
          <w:szCs w:val="24"/>
        </w:rPr>
        <w:t>”</w:t>
      </w:r>
      <w:r w:rsidR="00BD26C1" w:rsidRPr="00660CAD">
        <w:rPr>
          <w:rFonts w:ascii="Arial" w:hAnsi="Arial" w:cs="Arial"/>
          <w:i/>
          <w:sz w:val="24"/>
          <w:szCs w:val="24"/>
        </w:rPr>
        <w:t>,</w:t>
      </w:r>
      <w:r w:rsidR="00274D74" w:rsidRPr="00660CAD">
        <w:rPr>
          <w:rFonts w:ascii="Arial" w:hAnsi="Arial" w:cs="Arial"/>
          <w:sz w:val="24"/>
          <w:szCs w:val="24"/>
        </w:rPr>
        <w:t xml:space="preserve"> </w:t>
      </w:r>
      <w:r w:rsidR="00E92336" w:rsidRPr="00660CAD">
        <w:rPr>
          <w:rFonts w:ascii="Arial" w:hAnsi="Arial" w:cs="Arial"/>
          <w:sz w:val="24"/>
          <w:szCs w:val="24"/>
        </w:rPr>
        <w:t xml:space="preserve">que aspire a una </w:t>
      </w:r>
      <w:r w:rsidR="00E92336" w:rsidRPr="00660CAD">
        <w:rPr>
          <w:rFonts w:ascii="Arial" w:hAnsi="Arial" w:cs="Arial"/>
          <w:i/>
          <w:sz w:val="24"/>
          <w:szCs w:val="24"/>
        </w:rPr>
        <w:t>“sustentabilidad organizacional”</w:t>
      </w:r>
      <w:r w:rsidR="006E3C1E" w:rsidRPr="00660CAD">
        <w:rPr>
          <w:rFonts w:ascii="Arial" w:hAnsi="Arial" w:cs="Arial"/>
          <w:sz w:val="24"/>
          <w:szCs w:val="24"/>
        </w:rPr>
        <w:t xml:space="preserve"> teniendo en cuenta</w:t>
      </w:r>
      <w:r w:rsidR="0060734A" w:rsidRPr="00660CAD">
        <w:rPr>
          <w:rFonts w:ascii="Arial" w:hAnsi="Arial" w:cs="Arial"/>
          <w:sz w:val="24"/>
          <w:szCs w:val="24"/>
        </w:rPr>
        <w:t xml:space="preserve"> a los</w:t>
      </w:r>
      <w:r w:rsidRPr="00660CAD">
        <w:rPr>
          <w:rFonts w:ascii="Arial" w:hAnsi="Arial" w:cs="Arial"/>
          <w:sz w:val="24"/>
          <w:szCs w:val="24"/>
        </w:rPr>
        <w:t xml:space="preserve"> </w:t>
      </w:r>
      <w:r w:rsidRPr="00660CAD">
        <w:rPr>
          <w:rFonts w:ascii="Arial" w:hAnsi="Arial" w:cs="Arial"/>
          <w:i/>
          <w:sz w:val="24"/>
          <w:szCs w:val="24"/>
        </w:rPr>
        <w:t>“stakeholders</w:t>
      </w:r>
      <w:r w:rsidR="00ED53F3" w:rsidRPr="00660CAD">
        <w:rPr>
          <w:rStyle w:val="Refdenotaalpie"/>
          <w:rFonts w:ascii="Arial" w:hAnsi="Arial" w:cs="Arial"/>
          <w:i/>
          <w:sz w:val="24"/>
          <w:szCs w:val="24"/>
        </w:rPr>
        <w:footnoteReference w:id="2"/>
      </w:r>
      <w:r w:rsidRPr="00660CAD">
        <w:rPr>
          <w:rFonts w:ascii="Arial" w:hAnsi="Arial" w:cs="Arial"/>
          <w:i/>
          <w:sz w:val="24"/>
          <w:szCs w:val="24"/>
        </w:rPr>
        <w:t>”</w:t>
      </w:r>
      <w:r w:rsidRPr="00660CAD">
        <w:rPr>
          <w:rFonts w:ascii="Arial" w:hAnsi="Arial" w:cs="Arial"/>
          <w:sz w:val="24"/>
          <w:szCs w:val="24"/>
        </w:rPr>
        <w:t xml:space="preserve"> y desarrollando continuamen</w:t>
      </w:r>
      <w:r w:rsidR="00BD26C1" w:rsidRPr="00660CAD">
        <w:rPr>
          <w:rFonts w:ascii="Arial" w:hAnsi="Arial" w:cs="Arial"/>
          <w:sz w:val="24"/>
          <w:szCs w:val="24"/>
        </w:rPr>
        <w:t>te una planificación organizacional</w:t>
      </w:r>
      <w:r w:rsidRPr="00660CAD">
        <w:rPr>
          <w:rFonts w:ascii="Arial" w:hAnsi="Arial" w:cs="Arial"/>
          <w:sz w:val="24"/>
          <w:szCs w:val="24"/>
        </w:rPr>
        <w:t xml:space="preserve"> estratégica. Con lo cual debe a nivel organizacional construir o desarrollar una cultura organizacional particular vinculadas al </w:t>
      </w:r>
      <w:r w:rsidRPr="00660CAD">
        <w:rPr>
          <w:rFonts w:ascii="Arial" w:hAnsi="Arial" w:cs="Arial"/>
          <w:i/>
          <w:sz w:val="24"/>
          <w:szCs w:val="24"/>
        </w:rPr>
        <w:t>“know how</w:t>
      </w:r>
      <w:r w:rsidR="0069603C" w:rsidRPr="00660CAD">
        <w:rPr>
          <w:rStyle w:val="Refdenotaalpie"/>
          <w:rFonts w:ascii="Arial" w:hAnsi="Arial" w:cs="Arial"/>
          <w:i/>
          <w:sz w:val="24"/>
          <w:szCs w:val="24"/>
        </w:rPr>
        <w:footnoteReference w:id="3"/>
      </w:r>
      <w:r w:rsidRPr="00660CAD">
        <w:rPr>
          <w:rFonts w:ascii="Arial" w:hAnsi="Arial" w:cs="Arial"/>
          <w:i/>
          <w:sz w:val="24"/>
          <w:szCs w:val="24"/>
        </w:rPr>
        <w:t>”</w:t>
      </w:r>
      <w:r w:rsidR="00BD26C1" w:rsidRPr="00660CAD">
        <w:rPr>
          <w:rFonts w:ascii="Arial" w:hAnsi="Arial" w:cs="Arial"/>
          <w:sz w:val="24"/>
          <w:szCs w:val="24"/>
        </w:rPr>
        <w:t xml:space="preserve"> de la </w:t>
      </w:r>
      <w:r w:rsidR="00053FBE" w:rsidRPr="00660CAD">
        <w:rPr>
          <w:rFonts w:ascii="Arial" w:hAnsi="Arial" w:cs="Arial"/>
          <w:sz w:val="24"/>
          <w:szCs w:val="24"/>
        </w:rPr>
        <w:t>organización</w:t>
      </w:r>
      <w:r w:rsidR="000D2913" w:rsidRPr="00660CAD">
        <w:rPr>
          <w:rFonts w:ascii="Arial" w:hAnsi="Arial" w:cs="Arial"/>
          <w:sz w:val="24"/>
          <w:szCs w:val="24"/>
        </w:rPr>
        <w:t>, teniendo como filosofía medular el cambio</w:t>
      </w:r>
      <w:r w:rsidRPr="00660CAD">
        <w:rPr>
          <w:rFonts w:ascii="Arial" w:hAnsi="Arial" w:cs="Arial"/>
          <w:sz w:val="24"/>
          <w:szCs w:val="24"/>
        </w:rPr>
        <w:t xml:space="preserve">. </w:t>
      </w:r>
    </w:p>
    <w:p w:rsidR="00384D56" w:rsidRPr="008860C6" w:rsidRDefault="00384D56" w:rsidP="00660CAD">
      <w:pPr>
        <w:jc w:val="both"/>
        <w:rPr>
          <w:rFonts w:ascii="Arial" w:hAnsi="Arial" w:cs="Arial"/>
          <w:b/>
          <w:sz w:val="24"/>
          <w:szCs w:val="24"/>
        </w:rPr>
      </w:pPr>
      <w:r w:rsidRPr="008860C6">
        <w:rPr>
          <w:rFonts w:ascii="Arial" w:hAnsi="Arial" w:cs="Arial"/>
          <w:b/>
          <w:sz w:val="24"/>
          <w:szCs w:val="24"/>
        </w:rPr>
        <w:t xml:space="preserve">Aproximación </w:t>
      </w:r>
    </w:p>
    <w:p w:rsidR="00455FEA" w:rsidRPr="00660CAD" w:rsidRDefault="00384D56" w:rsidP="00FA1555">
      <w:pPr>
        <w:ind w:firstLine="708"/>
        <w:jc w:val="both"/>
        <w:rPr>
          <w:rFonts w:ascii="Arial" w:hAnsi="Arial" w:cs="Arial"/>
          <w:sz w:val="24"/>
          <w:szCs w:val="24"/>
        </w:rPr>
      </w:pPr>
      <w:r w:rsidRPr="00660CAD">
        <w:rPr>
          <w:rFonts w:ascii="Arial" w:hAnsi="Arial" w:cs="Arial"/>
          <w:sz w:val="24"/>
          <w:szCs w:val="24"/>
        </w:rPr>
        <w:t>Uno</w:t>
      </w:r>
      <w:r w:rsidR="00205991" w:rsidRPr="00660CAD">
        <w:rPr>
          <w:rFonts w:ascii="Arial" w:hAnsi="Arial" w:cs="Arial"/>
          <w:sz w:val="24"/>
          <w:szCs w:val="24"/>
        </w:rPr>
        <w:t xml:space="preserve"> de los precursores en utilizar</w:t>
      </w:r>
      <w:r w:rsidR="00493320" w:rsidRPr="00660CAD">
        <w:rPr>
          <w:rFonts w:ascii="Arial" w:hAnsi="Arial" w:cs="Arial"/>
          <w:sz w:val="24"/>
          <w:szCs w:val="24"/>
        </w:rPr>
        <w:t xml:space="preserve"> la denominación:</w:t>
      </w:r>
      <w:r w:rsidR="007C114A" w:rsidRPr="00660CAD">
        <w:rPr>
          <w:rFonts w:ascii="Arial" w:hAnsi="Arial" w:cs="Arial"/>
          <w:sz w:val="24"/>
          <w:szCs w:val="24"/>
        </w:rPr>
        <w:t xml:space="preserve"> </w:t>
      </w:r>
      <w:r w:rsidR="00493320" w:rsidRPr="00660CAD">
        <w:rPr>
          <w:rFonts w:ascii="Arial" w:hAnsi="Arial" w:cs="Arial"/>
          <w:i/>
          <w:sz w:val="24"/>
          <w:szCs w:val="24"/>
        </w:rPr>
        <w:t>“</w:t>
      </w:r>
      <w:r w:rsidR="007C114A" w:rsidRPr="00660CAD">
        <w:rPr>
          <w:rFonts w:ascii="Arial" w:hAnsi="Arial" w:cs="Arial"/>
          <w:i/>
          <w:sz w:val="24"/>
          <w:szCs w:val="24"/>
        </w:rPr>
        <w:t>organ</w:t>
      </w:r>
      <w:r w:rsidR="008767EA" w:rsidRPr="00660CAD">
        <w:rPr>
          <w:rFonts w:ascii="Arial" w:hAnsi="Arial" w:cs="Arial"/>
          <w:i/>
          <w:sz w:val="24"/>
          <w:szCs w:val="24"/>
        </w:rPr>
        <w:t>izaciones</w:t>
      </w:r>
      <w:r w:rsidR="007C114A" w:rsidRPr="00660CAD">
        <w:rPr>
          <w:rFonts w:ascii="Arial" w:hAnsi="Arial" w:cs="Arial"/>
          <w:i/>
          <w:sz w:val="24"/>
          <w:szCs w:val="24"/>
        </w:rPr>
        <w:t xml:space="preserve"> inteligentes</w:t>
      </w:r>
      <w:r w:rsidR="00493320" w:rsidRPr="00660CAD">
        <w:rPr>
          <w:rFonts w:ascii="Arial" w:hAnsi="Arial" w:cs="Arial"/>
          <w:i/>
          <w:sz w:val="24"/>
          <w:szCs w:val="24"/>
        </w:rPr>
        <w:t>”</w:t>
      </w:r>
      <w:r w:rsidRPr="00660CAD">
        <w:rPr>
          <w:rFonts w:ascii="Arial" w:hAnsi="Arial" w:cs="Arial"/>
          <w:sz w:val="24"/>
          <w:szCs w:val="24"/>
        </w:rPr>
        <w:t xml:space="preserve"> es Peter Senge</w:t>
      </w:r>
      <w:r w:rsidR="001A7FC5" w:rsidRPr="00660CAD">
        <w:rPr>
          <w:rFonts w:ascii="Arial" w:hAnsi="Arial" w:cs="Arial"/>
          <w:sz w:val="24"/>
          <w:szCs w:val="24"/>
        </w:rPr>
        <w:t>.</w:t>
      </w:r>
      <w:r w:rsidR="007C114A" w:rsidRPr="00660CAD">
        <w:rPr>
          <w:rFonts w:ascii="Arial" w:hAnsi="Arial" w:cs="Arial"/>
          <w:sz w:val="24"/>
          <w:szCs w:val="24"/>
        </w:rPr>
        <w:t xml:space="preserve"> </w:t>
      </w:r>
      <w:r w:rsidR="001A7FC5" w:rsidRPr="00660CAD">
        <w:rPr>
          <w:rFonts w:ascii="Arial" w:hAnsi="Arial" w:cs="Arial"/>
          <w:sz w:val="24"/>
          <w:szCs w:val="24"/>
        </w:rPr>
        <w:t>Al</w:t>
      </w:r>
      <w:r w:rsidR="007C114A" w:rsidRPr="00660CAD">
        <w:rPr>
          <w:rFonts w:ascii="Arial" w:hAnsi="Arial" w:cs="Arial"/>
          <w:sz w:val="24"/>
          <w:szCs w:val="24"/>
        </w:rPr>
        <w:t xml:space="preserve"> respecto expresa: </w:t>
      </w:r>
      <w:r w:rsidR="007C114A" w:rsidRPr="00660CAD">
        <w:rPr>
          <w:rFonts w:ascii="Arial" w:hAnsi="Arial" w:cs="Arial"/>
          <w:i/>
          <w:sz w:val="24"/>
          <w:szCs w:val="24"/>
        </w:rPr>
        <w:t>son “organizaciones donde la gente expande continuamente su aptitud para crear los resultados que desea, donde se cultivan nuevos y expansivos patrones de pensamiento, donde la aspiración colectiva queda en libertad, y donde la gente continuamente aprende a aprender en conjunto.”</w:t>
      </w:r>
      <w:r w:rsidR="0069603C" w:rsidRPr="00660CAD">
        <w:rPr>
          <w:rFonts w:ascii="Arial" w:hAnsi="Arial" w:cs="Arial"/>
          <w:sz w:val="24"/>
          <w:szCs w:val="24"/>
        </w:rPr>
        <w:t xml:space="preserve"> (1996:</w:t>
      </w:r>
      <w:r w:rsidR="007C114A" w:rsidRPr="00660CAD">
        <w:rPr>
          <w:rFonts w:ascii="Arial" w:hAnsi="Arial" w:cs="Arial"/>
          <w:sz w:val="24"/>
          <w:szCs w:val="24"/>
        </w:rPr>
        <w:t>11)</w:t>
      </w:r>
      <w:r w:rsidR="00495BFA" w:rsidRPr="00660CAD">
        <w:rPr>
          <w:rFonts w:ascii="Arial" w:hAnsi="Arial" w:cs="Arial"/>
          <w:sz w:val="24"/>
          <w:szCs w:val="24"/>
        </w:rPr>
        <w:t>. A sim</w:t>
      </w:r>
      <w:r w:rsidR="00875B8B" w:rsidRPr="00660CAD">
        <w:rPr>
          <w:rFonts w:ascii="Arial" w:hAnsi="Arial" w:cs="Arial"/>
          <w:sz w:val="24"/>
          <w:szCs w:val="24"/>
        </w:rPr>
        <w:t>ple vista</w:t>
      </w:r>
      <w:r w:rsidR="00495BFA" w:rsidRPr="00660CAD">
        <w:rPr>
          <w:rFonts w:ascii="Arial" w:hAnsi="Arial" w:cs="Arial"/>
          <w:sz w:val="24"/>
          <w:szCs w:val="24"/>
        </w:rPr>
        <w:t xml:space="preserve"> puede p</w:t>
      </w:r>
      <w:r w:rsidR="00205991" w:rsidRPr="00660CAD">
        <w:rPr>
          <w:rFonts w:ascii="Arial" w:hAnsi="Arial" w:cs="Arial"/>
          <w:sz w:val="24"/>
          <w:szCs w:val="24"/>
        </w:rPr>
        <w:t>arecer un tema sencillo, inspirar</w:t>
      </w:r>
      <w:r w:rsidR="00495BFA" w:rsidRPr="00660CAD">
        <w:rPr>
          <w:rFonts w:ascii="Arial" w:hAnsi="Arial" w:cs="Arial"/>
          <w:sz w:val="24"/>
          <w:szCs w:val="24"/>
        </w:rPr>
        <w:t xml:space="preserve"> continuamente a los integrantes de la organización el deseo de aprender promoviendo un pensamiento sistémico</w:t>
      </w:r>
      <w:r w:rsidR="00A97D43" w:rsidRPr="00660CAD">
        <w:rPr>
          <w:rStyle w:val="Refdenotaalpie"/>
          <w:rFonts w:ascii="Arial" w:hAnsi="Arial" w:cs="Arial"/>
          <w:sz w:val="24"/>
          <w:szCs w:val="24"/>
        </w:rPr>
        <w:footnoteReference w:id="4"/>
      </w:r>
      <w:r w:rsidR="00495BFA" w:rsidRPr="00660CAD">
        <w:rPr>
          <w:rFonts w:ascii="Arial" w:hAnsi="Arial" w:cs="Arial"/>
          <w:sz w:val="24"/>
          <w:szCs w:val="24"/>
        </w:rPr>
        <w:t xml:space="preserve">. </w:t>
      </w:r>
    </w:p>
    <w:p w:rsidR="00F915E5" w:rsidRPr="00660CAD" w:rsidRDefault="00E63DB8" w:rsidP="00FA1555">
      <w:pPr>
        <w:ind w:firstLine="708"/>
        <w:jc w:val="both"/>
        <w:rPr>
          <w:rFonts w:ascii="Arial" w:hAnsi="Arial" w:cs="Arial"/>
          <w:sz w:val="24"/>
          <w:szCs w:val="24"/>
        </w:rPr>
      </w:pPr>
      <w:r w:rsidRPr="00660CAD">
        <w:rPr>
          <w:rFonts w:ascii="Arial" w:hAnsi="Arial" w:cs="Arial"/>
          <w:sz w:val="24"/>
          <w:szCs w:val="24"/>
        </w:rPr>
        <w:t xml:space="preserve">Al respecto el autor postula </w:t>
      </w:r>
      <w:r w:rsidR="00875B8B" w:rsidRPr="00660CAD">
        <w:rPr>
          <w:rFonts w:ascii="Arial" w:hAnsi="Arial" w:cs="Arial"/>
          <w:sz w:val="24"/>
          <w:szCs w:val="24"/>
        </w:rPr>
        <w:t xml:space="preserve">el </w:t>
      </w:r>
      <w:r w:rsidRPr="00660CAD">
        <w:rPr>
          <w:rFonts w:ascii="Arial" w:hAnsi="Arial" w:cs="Arial"/>
          <w:sz w:val="24"/>
          <w:szCs w:val="24"/>
        </w:rPr>
        <w:t>conc</w:t>
      </w:r>
      <w:r w:rsidR="009B1CA9" w:rsidRPr="00660CAD">
        <w:rPr>
          <w:rFonts w:ascii="Arial" w:hAnsi="Arial" w:cs="Arial"/>
          <w:sz w:val="24"/>
          <w:szCs w:val="24"/>
        </w:rPr>
        <w:t>epto</w:t>
      </w:r>
      <w:r w:rsidR="00384D56" w:rsidRPr="00660CAD">
        <w:rPr>
          <w:rFonts w:ascii="Arial" w:hAnsi="Arial" w:cs="Arial"/>
          <w:sz w:val="24"/>
          <w:szCs w:val="24"/>
        </w:rPr>
        <w:t xml:space="preserve"> el pensamiento sistémico</w:t>
      </w:r>
      <w:r w:rsidR="009B1CA9" w:rsidRPr="00660CAD">
        <w:rPr>
          <w:rFonts w:ascii="Arial" w:hAnsi="Arial" w:cs="Arial"/>
          <w:sz w:val="24"/>
          <w:szCs w:val="24"/>
        </w:rPr>
        <w:t xml:space="preserve"> como la </w:t>
      </w:r>
      <w:r w:rsidR="00205991" w:rsidRPr="00660CAD">
        <w:rPr>
          <w:rFonts w:ascii="Arial" w:hAnsi="Arial" w:cs="Arial"/>
          <w:i/>
          <w:sz w:val="24"/>
          <w:szCs w:val="24"/>
        </w:rPr>
        <w:t>“</w:t>
      </w:r>
      <w:r w:rsidR="009B1CA9" w:rsidRPr="00660CAD">
        <w:rPr>
          <w:rFonts w:ascii="Arial" w:hAnsi="Arial" w:cs="Arial"/>
          <w:i/>
          <w:sz w:val="24"/>
          <w:szCs w:val="24"/>
        </w:rPr>
        <w:t>quinta disciplina</w:t>
      </w:r>
      <w:r w:rsidR="00205991" w:rsidRPr="00660CAD">
        <w:rPr>
          <w:rFonts w:ascii="Arial" w:hAnsi="Arial" w:cs="Arial"/>
          <w:i/>
          <w:sz w:val="24"/>
          <w:szCs w:val="24"/>
        </w:rPr>
        <w:t>”</w:t>
      </w:r>
      <w:r w:rsidR="009B1CA9" w:rsidRPr="00660CAD">
        <w:rPr>
          <w:rFonts w:ascii="Arial" w:hAnsi="Arial" w:cs="Arial"/>
          <w:i/>
          <w:sz w:val="24"/>
          <w:szCs w:val="24"/>
        </w:rPr>
        <w:t>.</w:t>
      </w:r>
      <w:r w:rsidR="009B1CA9" w:rsidRPr="00660CAD">
        <w:rPr>
          <w:rFonts w:ascii="Arial" w:hAnsi="Arial" w:cs="Arial"/>
          <w:sz w:val="24"/>
          <w:szCs w:val="24"/>
        </w:rPr>
        <w:t xml:space="preserve"> </w:t>
      </w:r>
      <w:r w:rsidR="009C435A" w:rsidRPr="00660CAD">
        <w:rPr>
          <w:rFonts w:ascii="Arial" w:hAnsi="Arial" w:cs="Arial"/>
          <w:sz w:val="24"/>
          <w:szCs w:val="24"/>
        </w:rPr>
        <w:t>Este</w:t>
      </w:r>
      <w:r w:rsidR="00455FEA" w:rsidRPr="00660CAD">
        <w:rPr>
          <w:rFonts w:ascii="Arial" w:hAnsi="Arial" w:cs="Arial"/>
          <w:sz w:val="24"/>
          <w:szCs w:val="24"/>
        </w:rPr>
        <w:t xml:space="preserve"> concepto</w:t>
      </w:r>
      <w:r w:rsidR="009B1CA9" w:rsidRPr="00660CAD">
        <w:rPr>
          <w:rFonts w:ascii="Arial" w:hAnsi="Arial" w:cs="Arial"/>
          <w:sz w:val="24"/>
          <w:szCs w:val="24"/>
        </w:rPr>
        <w:t xml:space="preserve"> forma parte </w:t>
      </w:r>
      <w:r w:rsidR="009C435A" w:rsidRPr="00660CAD">
        <w:rPr>
          <w:rFonts w:ascii="Arial" w:hAnsi="Arial" w:cs="Arial"/>
          <w:sz w:val="24"/>
          <w:szCs w:val="24"/>
        </w:rPr>
        <w:t xml:space="preserve">del quintenario grupo de “disciplinas” </w:t>
      </w:r>
      <w:r w:rsidR="003D289A" w:rsidRPr="00660CAD">
        <w:rPr>
          <w:rFonts w:ascii="Arial" w:hAnsi="Arial" w:cs="Arial"/>
          <w:sz w:val="24"/>
          <w:szCs w:val="24"/>
        </w:rPr>
        <w:t xml:space="preserve">que favorecen una organización inteligente </w:t>
      </w:r>
      <w:r w:rsidR="008767EA" w:rsidRPr="00660CAD">
        <w:rPr>
          <w:rFonts w:ascii="Arial" w:hAnsi="Arial" w:cs="Arial"/>
          <w:sz w:val="24"/>
          <w:szCs w:val="24"/>
        </w:rPr>
        <w:t>integrado</w:t>
      </w:r>
      <w:r w:rsidR="009C435A" w:rsidRPr="00660CAD">
        <w:rPr>
          <w:rFonts w:ascii="Arial" w:hAnsi="Arial" w:cs="Arial"/>
          <w:sz w:val="24"/>
          <w:szCs w:val="24"/>
        </w:rPr>
        <w:t xml:space="preserve"> </w:t>
      </w:r>
      <w:r w:rsidR="00205991" w:rsidRPr="00660CAD">
        <w:rPr>
          <w:rFonts w:ascii="Arial" w:hAnsi="Arial" w:cs="Arial"/>
          <w:sz w:val="24"/>
          <w:szCs w:val="24"/>
        </w:rPr>
        <w:t xml:space="preserve">además por los conceptos de: </w:t>
      </w:r>
      <w:r w:rsidR="009C435A" w:rsidRPr="00660CAD">
        <w:rPr>
          <w:rFonts w:ascii="Arial" w:hAnsi="Arial" w:cs="Arial"/>
          <w:sz w:val="24"/>
          <w:szCs w:val="24"/>
        </w:rPr>
        <w:t xml:space="preserve">visión compartida, los modelos mentales, el aprendizaje en equipo y el dominio personal para realizar su potencial. </w:t>
      </w:r>
      <w:r w:rsidR="00476CB1" w:rsidRPr="00660CAD">
        <w:rPr>
          <w:rFonts w:ascii="Arial" w:hAnsi="Arial" w:cs="Arial"/>
          <w:sz w:val="24"/>
          <w:szCs w:val="24"/>
        </w:rPr>
        <w:t xml:space="preserve">Sintéticamente podríamos definir cada </w:t>
      </w:r>
      <w:r w:rsidR="00875B8B" w:rsidRPr="00660CAD">
        <w:rPr>
          <w:rFonts w:ascii="Arial" w:hAnsi="Arial" w:cs="Arial"/>
          <w:sz w:val="24"/>
          <w:szCs w:val="24"/>
        </w:rPr>
        <w:t xml:space="preserve">uno </w:t>
      </w:r>
      <w:r w:rsidR="001A7FC5" w:rsidRPr="00660CAD">
        <w:rPr>
          <w:rFonts w:ascii="Arial" w:hAnsi="Arial" w:cs="Arial"/>
          <w:sz w:val="24"/>
          <w:szCs w:val="24"/>
        </w:rPr>
        <w:t>de los conceptos</w:t>
      </w:r>
      <w:r w:rsidR="00476CB1" w:rsidRPr="00660CAD">
        <w:rPr>
          <w:rFonts w:ascii="Arial" w:hAnsi="Arial" w:cs="Arial"/>
          <w:sz w:val="24"/>
          <w:szCs w:val="24"/>
        </w:rPr>
        <w:t xml:space="preserve"> de la siguiente manera: </w:t>
      </w:r>
    </w:p>
    <w:p w:rsidR="00F915E5" w:rsidRPr="00660CAD" w:rsidRDefault="00E271ED" w:rsidP="00FA1555">
      <w:pPr>
        <w:ind w:firstLine="708"/>
        <w:jc w:val="both"/>
        <w:rPr>
          <w:rFonts w:ascii="Arial" w:hAnsi="Arial" w:cs="Arial"/>
          <w:i/>
          <w:sz w:val="24"/>
          <w:szCs w:val="24"/>
        </w:rPr>
      </w:pPr>
      <w:r w:rsidRPr="00660CAD">
        <w:rPr>
          <w:rFonts w:ascii="Arial" w:hAnsi="Arial" w:cs="Arial"/>
          <w:i/>
          <w:sz w:val="24"/>
          <w:szCs w:val="24"/>
        </w:rPr>
        <w:t>Dominio personal:</w:t>
      </w:r>
      <w:r w:rsidRPr="00660CAD">
        <w:rPr>
          <w:rFonts w:ascii="Arial" w:hAnsi="Arial" w:cs="Arial"/>
          <w:sz w:val="24"/>
          <w:szCs w:val="24"/>
        </w:rPr>
        <w:t xml:space="preserve"> </w:t>
      </w:r>
      <w:r w:rsidRPr="00660CAD">
        <w:rPr>
          <w:rFonts w:ascii="Arial" w:hAnsi="Arial" w:cs="Arial"/>
          <w:i/>
          <w:sz w:val="24"/>
          <w:szCs w:val="24"/>
        </w:rPr>
        <w:t>“es la disciplina que permite aclarar y ahondar continuamente nuestra visión personal, concentrar las energías, desarrollar paciencia y ver la realidad objetivamente.”</w:t>
      </w:r>
      <w:r w:rsidRPr="00660CAD">
        <w:rPr>
          <w:rFonts w:ascii="Arial" w:hAnsi="Arial" w:cs="Arial"/>
          <w:sz w:val="24"/>
          <w:szCs w:val="24"/>
        </w:rPr>
        <w:t xml:space="preserve"> (1996:16) </w:t>
      </w:r>
      <w:r w:rsidR="007B08F3" w:rsidRPr="00660CAD">
        <w:rPr>
          <w:rFonts w:ascii="Arial" w:hAnsi="Arial" w:cs="Arial"/>
          <w:sz w:val="24"/>
          <w:szCs w:val="24"/>
        </w:rPr>
        <w:t>la cual podría vincularse con el autoconocimiento personal, porque en la medida en que los hombres se desarrollan individualmente sus aspiraciones son más</w:t>
      </w:r>
      <w:r w:rsidR="000F7F03" w:rsidRPr="00660CAD">
        <w:rPr>
          <w:rFonts w:ascii="Arial" w:hAnsi="Arial" w:cs="Arial"/>
          <w:sz w:val="24"/>
          <w:szCs w:val="24"/>
        </w:rPr>
        <w:t xml:space="preserve"> claras y más efectivas dentro de los ámbitos laborales. </w:t>
      </w:r>
    </w:p>
    <w:p w:rsidR="00A816F3" w:rsidRPr="00660CAD" w:rsidRDefault="007B08F3" w:rsidP="00660CAD">
      <w:pPr>
        <w:jc w:val="both"/>
        <w:rPr>
          <w:rFonts w:ascii="Arial" w:hAnsi="Arial" w:cs="Arial"/>
          <w:sz w:val="24"/>
          <w:szCs w:val="24"/>
        </w:rPr>
      </w:pPr>
      <w:r w:rsidRPr="00660CAD">
        <w:rPr>
          <w:rFonts w:ascii="Arial" w:hAnsi="Arial" w:cs="Arial"/>
          <w:i/>
          <w:sz w:val="24"/>
          <w:szCs w:val="24"/>
        </w:rPr>
        <w:lastRenderedPageBreak/>
        <w:t xml:space="preserve">Modelos mentales: </w:t>
      </w:r>
      <w:r w:rsidR="00B34761" w:rsidRPr="00660CAD">
        <w:rPr>
          <w:rFonts w:ascii="Arial" w:hAnsi="Arial" w:cs="Arial"/>
          <w:i/>
          <w:sz w:val="24"/>
          <w:szCs w:val="24"/>
        </w:rPr>
        <w:t>“son supuestos hondamente arraigados, generalizaciones e imágenes que influyen sobre nuestro modo de comprender el mundo y actuar.”</w:t>
      </w:r>
      <w:r w:rsidR="00B34761" w:rsidRPr="00660CAD">
        <w:rPr>
          <w:rFonts w:ascii="Arial" w:hAnsi="Arial" w:cs="Arial"/>
          <w:sz w:val="24"/>
          <w:szCs w:val="24"/>
        </w:rPr>
        <w:t xml:space="preserve"> (1996:17) </w:t>
      </w:r>
      <w:r w:rsidR="0071793E" w:rsidRPr="00660CAD">
        <w:rPr>
          <w:rFonts w:ascii="Arial" w:hAnsi="Arial" w:cs="Arial"/>
          <w:sz w:val="24"/>
          <w:szCs w:val="24"/>
        </w:rPr>
        <w:t xml:space="preserve">Uno de los mayores obstáculos de estos modelos es que en su mayoría son </w:t>
      </w:r>
      <w:r w:rsidR="00A816F3" w:rsidRPr="00660CAD">
        <w:rPr>
          <w:rFonts w:ascii="Arial" w:hAnsi="Arial" w:cs="Arial"/>
          <w:sz w:val="24"/>
          <w:szCs w:val="24"/>
        </w:rPr>
        <w:t>tácitos</w:t>
      </w:r>
      <w:r w:rsidR="0071793E" w:rsidRPr="00660CAD">
        <w:rPr>
          <w:rFonts w:ascii="Arial" w:hAnsi="Arial" w:cs="Arial"/>
          <w:sz w:val="24"/>
          <w:szCs w:val="24"/>
        </w:rPr>
        <w:t xml:space="preserve">, es decir, existen por debajo del nivel de la conciencia. </w:t>
      </w:r>
    </w:p>
    <w:p w:rsidR="00ED53F3" w:rsidRPr="00660CAD" w:rsidRDefault="007B08F3" w:rsidP="00660CAD">
      <w:pPr>
        <w:jc w:val="both"/>
        <w:rPr>
          <w:rFonts w:ascii="Arial" w:hAnsi="Arial" w:cs="Arial"/>
          <w:sz w:val="24"/>
          <w:szCs w:val="24"/>
        </w:rPr>
      </w:pPr>
      <w:r w:rsidRPr="00660CAD">
        <w:rPr>
          <w:rFonts w:ascii="Arial" w:hAnsi="Arial" w:cs="Arial"/>
          <w:i/>
          <w:sz w:val="24"/>
          <w:szCs w:val="24"/>
        </w:rPr>
        <w:t>Construcción de una visión compartida</w:t>
      </w:r>
      <w:r w:rsidR="000016B8" w:rsidRPr="00660CAD">
        <w:rPr>
          <w:rFonts w:ascii="Arial" w:hAnsi="Arial" w:cs="Arial"/>
          <w:i/>
          <w:sz w:val="24"/>
          <w:szCs w:val="24"/>
        </w:rPr>
        <w:t>:</w:t>
      </w:r>
      <w:r w:rsidR="000016B8" w:rsidRPr="00660CAD">
        <w:rPr>
          <w:rFonts w:ascii="Arial" w:hAnsi="Arial" w:cs="Arial"/>
          <w:sz w:val="24"/>
          <w:szCs w:val="24"/>
        </w:rPr>
        <w:t xml:space="preserve"> </w:t>
      </w:r>
      <w:r w:rsidR="001D1F9B" w:rsidRPr="00660CAD">
        <w:rPr>
          <w:rFonts w:ascii="Arial" w:hAnsi="Arial" w:cs="Arial"/>
          <w:i/>
          <w:sz w:val="24"/>
          <w:szCs w:val="24"/>
        </w:rPr>
        <w:t xml:space="preserve">“son imágenes que lleva la gente de una organización. Crean una sensación de </w:t>
      </w:r>
      <w:r w:rsidR="00D75BC6" w:rsidRPr="00660CAD">
        <w:rPr>
          <w:rFonts w:ascii="Arial" w:hAnsi="Arial" w:cs="Arial"/>
          <w:i/>
          <w:sz w:val="24"/>
          <w:szCs w:val="24"/>
        </w:rPr>
        <w:t>vínculo</w:t>
      </w:r>
      <w:r w:rsidR="001D1F9B" w:rsidRPr="00660CAD">
        <w:rPr>
          <w:rFonts w:ascii="Arial" w:hAnsi="Arial" w:cs="Arial"/>
          <w:i/>
          <w:sz w:val="24"/>
          <w:szCs w:val="24"/>
        </w:rPr>
        <w:t xml:space="preserve"> común que impregna la organización y brinda coherencia a actividades dispares</w:t>
      </w:r>
      <w:r w:rsidR="00B737FE" w:rsidRPr="00660CAD">
        <w:rPr>
          <w:rFonts w:ascii="Arial" w:hAnsi="Arial" w:cs="Arial"/>
          <w:sz w:val="24"/>
          <w:szCs w:val="24"/>
        </w:rPr>
        <w:t xml:space="preserve"> (1996:261)</w:t>
      </w:r>
    </w:p>
    <w:p w:rsidR="00476CB1" w:rsidRPr="00660CAD" w:rsidRDefault="007B08F3" w:rsidP="00660CAD">
      <w:pPr>
        <w:jc w:val="both"/>
        <w:rPr>
          <w:rFonts w:ascii="Arial" w:hAnsi="Arial" w:cs="Arial"/>
          <w:sz w:val="24"/>
          <w:szCs w:val="24"/>
        </w:rPr>
      </w:pPr>
      <w:r w:rsidRPr="00660CAD">
        <w:rPr>
          <w:rFonts w:ascii="Arial" w:hAnsi="Arial" w:cs="Arial"/>
          <w:i/>
          <w:sz w:val="24"/>
          <w:szCs w:val="24"/>
        </w:rPr>
        <w:t>Aprendizaje en equipo</w:t>
      </w:r>
      <w:r w:rsidR="00B737FE" w:rsidRPr="00660CAD">
        <w:rPr>
          <w:rFonts w:ascii="Arial" w:hAnsi="Arial" w:cs="Arial"/>
          <w:i/>
          <w:sz w:val="24"/>
          <w:szCs w:val="24"/>
        </w:rPr>
        <w:t>:</w:t>
      </w:r>
      <w:r w:rsidR="00B737FE" w:rsidRPr="00660CAD">
        <w:rPr>
          <w:rFonts w:ascii="Arial" w:hAnsi="Arial" w:cs="Arial"/>
          <w:sz w:val="24"/>
          <w:szCs w:val="24"/>
        </w:rPr>
        <w:t xml:space="preserve"> </w:t>
      </w:r>
      <w:r w:rsidR="00F6672E" w:rsidRPr="00660CAD">
        <w:rPr>
          <w:rFonts w:ascii="Arial" w:hAnsi="Arial" w:cs="Arial"/>
          <w:i/>
          <w:sz w:val="24"/>
          <w:szCs w:val="24"/>
        </w:rPr>
        <w:t>“es el proceso de alinearse y desarrollar la capacidad de un equipo para crear los resultados que sus miembros realmente desean.”</w:t>
      </w:r>
      <w:r w:rsidR="00F6672E" w:rsidRPr="00660CAD">
        <w:rPr>
          <w:rFonts w:ascii="Arial" w:hAnsi="Arial" w:cs="Arial"/>
          <w:sz w:val="24"/>
          <w:szCs w:val="24"/>
        </w:rPr>
        <w:t xml:space="preserve"> (1996: </w:t>
      </w:r>
      <w:r w:rsidR="00C57F9E" w:rsidRPr="00660CAD">
        <w:rPr>
          <w:rFonts w:ascii="Arial" w:hAnsi="Arial" w:cs="Arial"/>
          <w:sz w:val="24"/>
          <w:szCs w:val="24"/>
        </w:rPr>
        <w:t>296</w:t>
      </w:r>
      <w:r w:rsidR="00F6672E" w:rsidRPr="00660CAD">
        <w:rPr>
          <w:rFonts w:ascii="Arial" w:hAnsi="Arial" w:cs="Arial"/>
          <w:sz w:val="24"/>
          <w:szCs w:val="24"/>
        </w:rPr>
        <w:t>)</w:t>
      </w:r>
      <w:r w:rsidR="00C57F9E" w:rsidRPr="00660CAD">
        <w:rPr>
          <w:rFonts w:ascii="Arial" w:hAnsi="Arial" w:cs="Arial"/>
          <w:sz w:val="24"/>
          <w:szCs w:val="24"/>
        </w:rPr>
        <w:t xml:space="preserve"> </w:t>
      </w:r>
    </w:p>
    <w:p w:rsidR="004F5470" w:rsidRPr="00660CAD" w:rsidRDefault="000B3357" w:rsidP="00FA1555">
      <w:pPr>
        <w:ind w:firstLine="708"/>
        <w:jc w:val="both"/>
        <w:rPr>
          <w:rFonts w:ascii="Arial" w:hAnsi="Arial" w:cs="Arial"/>
          <w:sz w:val="24"/>
          <w:szCs w:val="24"/>
        </w:rPr>
      </w:pPr>
      <w:r w:rsidRPr="00660CAD">
        <w:rPr>
          <w:rFonts w:ascii="Arial" w:hAnsi="Arial" w:cs="Arial"/>
          <w:sz w:val="24"/>
          <w:szCs w:val="24"/>
        </w:rPr>
        <w:t xml:space="preserve">Entonces toda organización </w:t>
      </w:r>
      <w:r w:rsidR="00D804A7" w:rsidRPr="00660CAD">
        <w:rPr>
          <w:rFonts w:ascii="Arial" w:hAnsi="Arial" w:cs="Arial"/>
          <w:sz w:val="24"/>
          <w:szCs w:val="24"/>
        </w:rPr>
        <w:t xml:space="preserve">según este autor </w:t>
      </w:r>
      <w:r w:rsidRPr="00660CAD">
        <w:rPr>
          <w:rFonts w:ascii="Arial" w:hAnsi="Arial" w:cs="Arial"/>
          <w:sz w:val="24"/>
          <w:szCs w:val="24"/>
        </w:rPr>
        <w:t xml:space="preserve">debe aspirar a lograr un pensamiento sistémico, que surgen de la combinación más eficiente de las cinco disciplinas mencionadas anteriormente. </w:t>
      </w:r>
    </w:p>
    <w:p w:rsidR="00D31BA0" w:rsidRPr="008860C6" w:rsidRDefault="003D0684" w:rsidP="00660CAD">
      <w:pPr>
        <w:jc w:val="both"/>
        <w:rPr>
          <w:rFonts w:ascii="Arial" w:hAnsi="Arial" w:cs="Arial"/>
          <w:b/>
          <w:sz w:val="24"/>
          <w:szCs w:val="24"/>
        </w:rPr>
      </w:pPr>
      <w:r w:rsidRPr="008860C6">
        <w:rPr>
          <w:rFonts w:ascii="Arial" w:hAnsi="Arial" w:cs="Arial"/>
          <w:b/>
          <w:sz w:val="24"/>
          <w:szCs w:val="24"/>
        </w:rPr>
        <w:t xml:space="preserve">El aprendizaje </w:t>
      </w:r>
      <w:r w:rsidR="001A5974" w:rsidRPr="008860C6">
        <w:rPr>
          <w:rFonts w:ascii="Arial" w:hAnsi="Arial" w:cs="Arial"/>
          <w:b/>
          <w:sz w:val="24"/>
          <w:szCs w:val="24"/>
        </w:rPr>
        <w:t xml:space="preserve">organizacional </w:t>
      </w:r>
    </w:p>
    <w:p w:rsidR="00D31BA0" w:rsidRPr="00660CAD" w:rsidRDefault="009751C0" w:rsidP="00660CAD">
      <w:pPr>
        <w:jc w:val="both"/>
        <w:rPr>
          <w:rFonts w:ascii="Arial" w:hAnsi="Arial" w:cs="Arial"/>
          <w:sz w:val="24"/>
          <w:szCs w:val="24"/>
        </w:rPr>
      </w:pPr>
      <w:r w:rsidRPr="00660CAD">
        <w:rPr>
          <w:rFonts w:ascii="Arial" w:hAnsi="Arial" w:cs="Arial"/>
          <w:sz w:val="24"/>
          <w:szCs w:val="24"/>
        </w:rPr>
        <w:tab/>
        <w:t>El punto de partida para tratar de comprender a las personas dentro de una organizaci</w:t>
      </w:r>
      <w:r w:rsidR="00EB4214">
        <w:rPr>
          <w:rFonts w:ascii="Arial" w:hAnsi="Arial" w:cs="Arial"/>
          <w:sz w:val="24"/>
          <w:szCs w:val="24"/>
        </w:rPr>
        <w:t>ón es aceptar que, es un</w:t>
      </w:r>
      <w:r w:rsidR="00875B8B" w:rsidRPr="00660CAD">
        <w:rPr>
          <w:rFonts w:ascii="Arial" w:hAnsi="Arial" w:cs="Arial"/>
          <w:sz w:val="24"/>
          <w:szCs w:val="24"/>
        </w:rPr>
        <w:t xml:space="preserve"> </w:t>
      </w:r>
      <w:r w:rsidRPr="00660CAD">
        <w:rPr>
          <w:rFonts w:ascii="Arial" w:hAnsi="Arial" w:cs="Arial"/>
          <w:sz w:val="24"/>
          <w:szCs w:val="24"/>
        </w:rPr>
        <w:t>ser social</w:t>
      </w:r>
      <w:r w:rsidR="00782113" w:rsidRPr="00660CAD">
        <w:rPr>
          <w:rFonts w:ascii="Arial" w:hAnsi="Arial" w:cs="Arial"/>
          <w:sz w:val="24"/>
          <w:szCs w:val="24"/>
        </w:rPr>
        <w:t xml:space="preserve"> y que toda conducta es un producto social</w:t>
      </w:r>
      <w:r w:rsidRPr="00660CAD">
        <w:rPr>
          <w:rFonts w:ascii="Arial" w:hAnsi="Arial" w:cs="Arial"/>
          <w:sz w:val="24"/>
          <w:szCs w:val="24"/>
        </w:rPr>
        <w:t xml:space="preserve">. Al respecto Bleger menciona que el ser humano puede ser caracterizado por lo siguiente: </w:t>
      </w:r>
    </w:p>
    <w:p w:rsidR="009751C0" w:rsidRPr="00660CAD" w:rsidRDefault="00EB4214" w:rsidP="00660CAD">
      <w:pPr>
        <w:jc w:val="both"/>
        <w:rPr>
          <w:rFonts w:ascii="Arial" w:hAnsi="Arial" w:cs="Arial"/>
          <w:i/>
          <w:sz w:val="24"/>
          <w:szCs w:val="24"/>
        </w:rPr>
      </w:pPr>
      <w:r>
        <w:rPr>
          <w:rFonts w:ascii="Arial" w:hAnsi="Arial" w:cs="Arial"/>
          <w:i/>
          <w:sz w:val="24"/>
          <w:szCs w:val="24"/>
        </w:rPr>
        <w:t>“[…]</w:t>
      </w:r>
      <w:r w:rsidR="00DD0B87">
        <w:rPr>
          <w:rFonts w:ascii="Arial" w:hAnsi="Arial" w:cs="Arial"/>
          <w:i/>
          <w:sz w:val="24"/>
          <w:szCs w:val="24"/>
        </w:rPr>
        <w:t xml:space="preserve"> </w:t>
      </w:r>
      <w:r w:rsidR="009751C0" w:rsidRPr="00660CAD">
        <w:rPr>
          <w:rFonts w:ascii="Arial" w:hAnsi="Arial" w:cs="Arial"/>
          <w:i/>
          <w:sz w:val="24"/>
          <w:szCs w:val="24"/>
        </w:rPr>
        <w:t>su condición de ser concreto, esto es, que pertenece a determinada cultura, a determinada clase social, grupo étnico, religioso, y que esta pertenencia no es casual o aleatoria, sino que integra su ser y su personalidad</w:t>
      </w:r>
      <w:proofErr w:type="gramStart"/>
      <w:r w:rsidR="009751C0" w:rsidRPr="00660CAD">
        <w:rPr>
          <w:rFonts w:ascii="Arial" w:hAnsi="Arial" w:cs="Arial"/>
          <w:i/>
          <w:sz w:val="24"/>
          <w:szCs w:val="24"/>
        </w:rPr>
        <w:t>.[</w:t>
      </w:r>
      <w:proofErr w:type="gramEnd"/>
      <w:r w:rsidR="009751C0" w:rsidRPr="00660CAD">
        <w:rPr>
          <w:rFonts w:ascii="Arial" w:hAnsi="Arial" w:cs="Arial"/>
          <w:i/>
          <w:sz w:val="24"/>
          <w:szCs w:val="24"/>
        </w:rPr>
        <w:t>…]”</w:t>
      </w:r>
    </w:p>
    <w:p w:rsidR="00A36FD3" w:rsidRPr="00660CAD" w:rsidRDefault="00EB4214" w:rsidP="00660CAD">
      <w:pPr>
        <w:jc w:val="both"/>
        <w:rPr>
          <w:rFonts w:ascii="Arial" w:hAnsi="Arial" w:cs="Arial"/>
          <w:sz w:val="24"/>
          <w:szCs w:val="24"/>
        </w:rPr>
      </w:pPr>
      <w:r>
        <w:rPr>
          <w:rFonts w:ascii="Arial" w:hAnsi="Arial" w:cs="Arial"/>
          <w:i/>
          <w:sz w:val="24"/>
          <w:szCs w:val="24"/>
        </w:rPr>
        <w:t xml:space="preserve">“[…] </w:t>
      </w:r>
      <w:r w:rsidR="00810B5C" w:rsidRPr="00660CAD">
        <w:rPr>
          <w:rFonts w:ascii="Arial" w:hAnsi="Arial" w:cs="Arial"/>
          <w:i/>
          <w:sz w:val="24"/>
          <w:szCs w:val="24"/>
        </w:rPr>
        <w:t>Su condición de ser histórico, tanto en el sentido individual como social, es el producto de un desarrollo en el cual emergen nuevas potencialidades, que no se dan de una vez para siempre en forma fija e inmutable. Este alto grado de desarrollo depende de una compleja organización de la materia viva y es reflejo de la estructura social en el más amplio sentido. […]</w:t>
      </w:r>
      <w:r w:rsidR="009751C0" w:rsidRPr="00660CAD">
        <w:rPr>
          <w:rFonts w:ascii="Arial" w:hAnsi="Arial" w:cs="Arial"/>
          <w:i/>
          <w:sz w:val="24"/>
          <w:szCs w:val="24"/>
        </w:rPr>
        <w:t>”</w:t>
      </w:r>
      <w:r w:rsidR="00810B5C" w:rsidRPr="00660CAD">
        <w:rPr>
          <w:rFonts w:ascii="Arial" w:hAnsi="Arial" w:cs="Arial"/>
          <w:sz w:val="24"/>
          <w:szCs w:val="24"/>
        </w:rPr>
        <w:t xml:space="preserve"> (Bleger, 2003:22)</w:t>
      </w:r>
    </w:p>
    <w:p w:rsidR="00E95F28" w:rsidRPr="00660CAD" w:rsidRDefault="00342E11" w:rsidP="00FA1555">
      <w:pPr>
        <w:ind w:firstLine="708"/>
        <w:jc w:val="both"/>
        <w:rPr>
          <w:rFonts w:ascii="Arial" w:hAnsi="Arial" w:cs="Arial"/>
          <w:sz w:val="24"/>
          <w:szCs w:val="24"/>
        </w:rPr>
      </w:pPr>
      <w:r w:rsidRPr="00660CAD">
        <w:rPr>
          <w:rFonts w:ascii="Arial" w:hAnsi="Arial" w:cs="Arial"/>
          <w:sz w:val="24"/>
          <w:szCs w:val="24"/>
        </w:rPr>
        <w:t xml:space="preserve">En </w:t>
      </w:r>
      <w:r w:rsidR="00EB4214">
        <w:rPr>
          <w:rFonts w:ascii="Arial" w:hAnsi="Arial" w:cs="Arial"/>
          <w:sz w:val="24"/>
          <w:szCs w:val="24"/>
        </w:rPr>
        <w:t>principio en relación al aprendizaje</w:t>
      </w:r>
      <w:r w:rsidRPr="00660CAD">
        <w:rPr>
          <w:rFonts w:ascii="Arial" w:hAnsi="Arial" w:cs="Arial"/>
          <w:sz w:val="24"/>
          <w:szCs w:val="24"/>
        </w:rPr>
        <w:t xml:space="preserve"> podríamos mencionar lo siguiente: </w:t>
      </w:r>
      <w:r w:rsidRPr="00660CAD">
        <w:rPr>
          <w:rFonts w:ascii="Arial" w:hAnsi="Arial" w:cs="Arial"/>
          <w:i/>
          <w:sz w:val="24"/>
          <w:szCs w:val="24"/>
        </w:rPr>
        <w:t>“la función fundamental del aprendizaje humano es interiorizar o incorporar la cultura, para así formar parte de ella. Nos hacemos personas a medida que personalizamos la cultura.”</w:t>
      </w:r>
      <w:r w:rsidR="003104CB" w:rsidRPr="00660CAD">
        <w:rPr>
          <w:rFonts w:ascii="Arial" w:hAnsi="Arial" w:cs="Arial"/>
          <w:sz w:val="24"/>
          <w:szCs w:val="24"/>
        </w:rPr>
        <w:t xml:space="preserve"> (Pozo Municio, 1</w:t>
      </w:r>
      <w:r w:rsidR="00D804A7" w:rsidRPr="00660CAD">
        <w:rPr>
          <w:rFonts w:ascii="Arial" w:hAnsi="Arial" w:cs="Arial"/>
          <w:sz w:val="24"/>
          <w:szCs w:val="24"/>
        </w:rPr>
        <w:t>996:29) en ese aprendizaje no só</w:t>
      </w:r>
      <w:r w:rsidR="003104CB" w:rsidRPr="00660CAD">
        <w:rPr>
          <w:rFonts w:ascii="Arial" w:hAnsi="Arial" w:cs="Arial"/>
          <w:sz w:val="24"/>
          <w:szCs w:val="24"/>
        </w:rPr>
        <w:t xml:space="preserve">lo incorporamos el lenguaje sino además el humor, la ironía, la mentira que inevitablemente influyen nuestra conducta y con ello </w:t>
      </w:r>
      <w:r w:rsidR="00F5406F" w:rsidRPr="00660CAD">
        <w:rPr>
          <w:rFonts w:ascii="Arial" w:hAnsi="Arial" w:cs="Arial"/>
          <w:sz w:val="24"/>
          <w:szCs w:val="24"/>
        </w:rPr>
        <w:t xml:space="preserve">incorporamos </w:t>
      </w:r>
      <w:r w:rsidR="003104CB" w:rsidRPr="00660CAD">
        <w:rPr>
          <w:rFonts w:ascii="Arial" w:hAnsi="Arial" w:cs="Arial"/>
          <w:sz w:val="24"/>
          <w:szCs w:val="24"/>
        </w:rPr>
        <w:t>una forma</w:t>
      </w:r>
      <w:r w:rsidR="00F5406F" w:rsidRPr="00660CAD">
        <w:rPr>
          <w:rFonts w:ascii="Arial" w:hAnsi="Arial" w:cs="Arial"/>
          <w:sz w:val="24"/>
          <w:szCs w:val="24"/>
        </w:rPr>
        <w:t xml:space="preserve"> específica</w:t>
      </w:r>
      <w:r w:rsidR="003104CB" w:rsidRPr="00660CAD">
        <w:rPr>
          <w:rFonts w:ascii="Arial" w:hAnsi="Arial" w:cs="Arial"/>
          <w:sz w:val="24"/>
          <w:szCs w:val="24"/>
        </w:rPr>
        <w:t xml:space="preserve"> de aprendizaje</w:t>
      </w:r>
      <w:r w:rsidR="00E95F28" w:rsidRPr="00660CAD">
        <w:rPr>
          <w:rFonts w:ascii="Arial" w:hAnsi="Arial" w:cs="Arial"/>
          <w:sz w:val="24"/>
          <w:szCs w:val="24"/>
        </w:rPr>
        <w:t xml:space="preserve"> y de pensamiento</w:t>
      </w:r>
      <w:r w:rsidR="003104CB" w:rsidRPr="00660CAD">
        <w:rPr>
          <w:rFonts w:ascii="Arial" w:hAnsi="Arial" w:cs="Arial"/>
          <w:sz w:val="24"/>
          <w:szCs w:val="24"/>
        </w:rPr>
        <w:t>.</w:t>
      </w:r>
    </w:p>
    <w:p w:rsidR="00A36FD3" w:rsidRPr="00660CAD" w:rsidRDefault="00627815" w:rsidP="00660CAD">
      <w:pPr>
        <w:jc w:val="both"/>
        <w:rPr>
          <w:rFonts w:ascii="Arial" w:hAnsi="Arial" w:cs="Arial"/>
          <w:sz w:val="24"/>
          <w:szCs w:val="24"/>
        </w:rPr>
      </w:pPr>
      <w:r w:rsidRPr="00660CAD">
        <w:rPr>
          <w:rFonts w:ascii="Arial" w:hAnsi="Arial" w:cs="Arial"/>
          <w:sz w:val="24"/>
          <w:szCs w:val="24"/>
        </w:rPr>
        <w:tab/>
        <w:t>El aprendizaje puede</w:t>
      </w:r>
      <w:r w:rsidR="003E5C3F" w:rsidRPr="00660CAD">
        <w:rPr>
          <w:rFonts w:ascii="Arial" w:hAnsi="Arial" w:cs="Arial"/>
          <w:sz w:val="24"/>
          <w:szCs w:val="24"/>
        </w:rPr>
        <w:t xml:space="preserve"> entonces</w:t>
      </w:r>
      <w:r w:rsidRPr="00660CAD">
        <w:rPr>
          <w:rFonts w:ascii="Arial" w:hAnsi="Arial" w:cs="Arial"/>
          <w:sz w:val="24"/>
          <w:szCs w:val="24"/>
        </w:rPr>
        <w:t xml:space="preserve"> ser analizado desde diferentes perspectivas pero debido a la naturaleza del trabajo </w:t>
      </w:r>
      <w:r w:rsidR="005B0986" w:rsidRPr="00660CAD">
        <w:rPr>
          <w:rFonts w:ascii="Arial" w:hAnsi="Arial" w:cs="Arial"/>
          <w:sz w:val="24"/>
          <w:szCs w:val="24"/>
        </w:rPr>
        <w:t xml:space="preserve">vamos a mencionar las vinculadas a las </w:t>
      </w:r>
      <w:r w:rsidR="005B0986" w:rsidRPr="00660CAD">
        <w:rPr>
          <w:rFonts w:ascii="Arial" w:hAnsi="Arial" w:cs="Arial"/>
          <w:sz w:val="24"/>
          <w:szCs w:val="24"/>
        </w:rPr>
        <w:lastRenderedPageBreak/>
        <w:t xml:space="preserve">relaciones sociales mencionando brevemente los </w:t>
      </w:r>
      <w:r w:rsidR="00EB4214">
        <w:rPr>
          <w:rFonts w:ascii="Arial" w:hAnsi="Arial" w:cs="Arial"/>
          <w:sz w:val="24"/>
          <w:szCs w:val="24"/>
        </w:rPr>
        <w:t xml:space="preserve">tres </w:t>
      </w:r>
      <w:r w:rsidR="005B0986" w:rsidRPr="00660CAD">
        <w:rPr>
          <w:rFonts w:ascii="Arial" w:hAnsi="Arial" w:cs="Arial"/>
          <w:sz w:val="24"/>
          <w:szCs w:val="24"/>
        </w:rPr>
        <w:t>tipos de aprendizaje social</w:t>
      </w:r>
      <w:r w:rsidR="00EB4214">
        <w:rPr>
          <w:rFonts w:ascii="Arial" w:hAnsi="Arial" w:cs="Arial"/>
          <w:sz w:val="24"/>
          <w:szCs w:val="24"/>
        </w:rPr>
        <w:t xml:space="preserve"> propuestos por</w:t>
      </w:r>
      <w:r w:rsidR="005B0986" w:rsidRPr="00660CAD">
        <w:rPr>
          <w:rFonts w:ascii="Arial" w:hAnsi="Arial" w:cs="Arial"/>
          <w:sz w:val="24"/>
          <w:szCs w:val="24"/>
        </w:rPr>
        <w:t xml:space="preserve"> Pozo Municio: </w:t>
      </w:r>
    </w:p>
    <w:p w:rsidR="00FA1555" w:rsidRDefault="001C2942" w:rsidP="00456B3A">
      <w:pPr>
        <w:numPr>
          <w:ilvl w:val="0"/>
          <w:numId w:val="21"/>
        </w:numPr>
        <w:jc w:val="both"/>
        <w:rPr>
          <w:rFonts w:ascii="Arial" w:hAnsi="Arial" w:cs="Arial"/>
          <w:sz w:val="24"/>
          <w:szCs w:val="24"/>
        </w:rPr>
      </w:pPr>
      <w:r w:rsidRPr="00FA1555">
        <w:rPr>
          <w:rFonts w:ascii="Arial" w:hAnsi="Arial" w:cs="Arial"/>
          <w:sz w:val="24"/>
          <w:szCs w:val="24"/>
        </w:rPr>
        <w:t>El aprendizaje de habilidades sociales</w:t>
      </w:r>
      <w:r w:rsidR="00FA1555">
        <w:rPr>
          <w:rFonts w:ascii="Arial" w:hAnsi="Arial" w:cs="Arial"/>
          <w:sz w:val="24"/>
          <w:szCs w:val="24"/>
        </w:rPr>
        <w:t>.</w:t>
      </w:r>
      <w:r w:rsidR="00C527DC" w:rsidRPr="00660CAD">
        <w:rPr>
          <w:rStyle w:val="Refdenotaalpie"/>
          <w:rFonts w:ascii="Arial" w:hAnsi="Arial" w:cs="Arial"/>
          <w:sz w:val="24"/>
          <w:szCs w:val="24"/>
        </w:rPr>
        <w:footnoteReference w:id="5"/>
      </w:r>
    </w:p>
    <w:p w:rsidR="001C2942" w:rsidRPr="00FA1555" w:rsidRDefault="00EB4214" w:rsidP="00456B3A">
      <w:pPr>
        <w:numPr>
          <w:ilvl w:val="0"/>
          <w:numId w:val="21"/>
        </w:numPr>
        <w:jc w:val="both"/>
        <w:rPr>
          <w:rFonts w:ascii="Arial" w:hAnsi="Arial" w:cs="Arial"/>
          <w:sz w:val="24"/>
          <w:szCs w:val="24"/>
        </w:rPr>
      </w:pPr>
      <w:r>
        <w:rPr>
          <w:rFonts w:ascii="Arial" w:hAnsi="Arial" w:cs="Arial"/>
          <w:sz w:val="24"/>
          <w:szCs w:val="24"/>
        </w:rPr>
        <w:t>La a</w:t>
      </w:r>
      <w:r w:rsidR="001C2942" w:rsidRPr="00FA1555">
        <w:rPr>
          <w:rFonts w:ascii="Arial" w:hAnsi="Arial" w:cs="Arial"/>
          <w:sz w:val="24"/>
          <w:szCs w:val="24"/>
        </w:rPr>
        <w:t xml:space="preserve">dquisición de actitudes o tendencia a comportarse de una forma determinada. </w:t>
      </w:r>
    </w:p>
    <w:p w:rsidR="007E3005" w:rsidRPr="00660CAD" w:rsidRDefault="00EB4214" w:rsidP="00456B3A">
      <w:pPr>
        <w:numPr>
          <w:ilvl w:val="0"/>
          <w:numId w:val="21"/>
        </w:numPr>
        <w:jc w:val="both"/>
        <w:rPr>
          <w:rFonts w:ascii="Arial" w:hAnsi="Arial" w:cs="Arial"/>
          <w:sz w:val="24"/>
          <w:szCs w:val="24"/>
        </w:rPr>
      </w:pPr>
      <w:r>
        <w:rPr>
          <w:rFonts w:ascii="Arial" w:hAnsi="Arial" w:cs="Arial"/>
          <w:sz w:val="24"/>
          <w:szCs w:val="24"/>
        </w:rPr>
        <w:t>La a</w:t>
      </w:r>
      <w:r w:rsidR="00C527DC" w:rsidRPr="00660CAD">
        <w:rPr>
          <w:rFonts w:ascii="Arial" w:hAnsi="Arial" w:cs="Arial"/>
          <w:sz w:val="24"/>
          <w:szCs w:val="24"/>
        </w:rPr>
        <w:t xml:space="preserve">dquisición de representaciones sociales o sistemas de conocimiento socialmente compartido que sirven tanto para organizar la realidad social como para facilitar la comunicación y el intercambio de información dentro de los grupos sociales. </w:t>
      </w:r>
    </w:p>
    <w:p w:rsidR="00CC2CA9" w:rsidRPr="00660CAD" w:rsidRDefault="007E3005" w:rsidP="00456B3A">
      <w:pPr>
        <w:ind w:firstLine="360"/>
        <w:jc w:val="both"/>
        <w:rPr>
          <w:rFonts w:ascii="Arial" w:hAnsi="Arial" w:cs="Arial"/>
          <w:sz w:val="24"/>
          <w:szCs w:val="24"/>
        </w:rPr>
      </w:pPr>
      <w:r w:rsidRPr="00660CAD">
        <w:rPr>
          <w:rFonts w:ascii="Arial" w:hAnsi="Arial" w:cs="Arial"/>
          <w:sz w:val="24"/>
          <w:szCs w:val="24"/>
        </w:rPr>
        <w:t xml:space="preserve">Con respecto al tercer punto </w:t>
      </w:r>
      <w:r w:rsidR="007918E6" w:rsidRPr="00660CAD">
        <w:rPr>
          <w:rFonts w:ascii="Arial" w:hAnsi="Arial" w:cs="Arial"/>
          <w:sz w:val="24"/>
          <w:szCs w:val="24"/>
        </w:rPr>
        <w:t xml:space="preserve">el autor comenta: </w:t>
      </w:r>
      <w:r w:rsidR="007918E6" w:rsidRPr="00660CAD">
        <w:rPr>
          <w:rFonts w:ascii="Arial" w:hAnsi="Arial" w:cs="Arial"/>
          <w:i/>
          <w:sz w:val="24"/>
          <w:szCs w:val="24"/>
        </w:rPr>
        <w:t>“las representaciones sociales son más elaboradas que las habilidades sociales o las actitudes, ya que reconstruyen la realidad dándole forma a través de un modelo.”</w:t>
      </w:r>
      <w:r w:rsidR="007918E6" w:rsidRPr="00660CAD">
        <w:rPr>
          <w:rFonts w:ascii="Arial" w:hAnsi="Arial" w:cs="Arial"/>
          <w:sz w:val="24"/>
          <w:szCs w:val="24"/>
        </w:rPr>
        <w:t xml:space="preserve"> Luego agrega: </w:t>
      </w:r>
      <w:r w:rsidR="007918E6" w:rsidRPr="00660CAD">
        <w:rPr>
          <w:rFonts w:ascii="Arial" w:hAnsi="Arial" w:cs="Arial"/>
          <w:i/>
          <w:sz w:val="24"/>
          <w:szCs w:val="24"/>
        </w:rPr>
        <w:t>“es nuestra pertenencia a un grupo la que nos induce cierto</w:t>
      </w:r>
      <w:r w:rsidR="009273F7" w:rsidRPr="00660CAD">
        <w:rPr>
          <w:rFonts w:ascii="Arial" w:hAnsi="Arial" w:cs="Arial"/>
          <w:i/>
          <w:sz w:val="24"/>
          <w:szCs w:val="24"/>
        </w:rPr>
        <w:t>s</w:t>
      </w:r>
      <w:r w:rsidR="007918E6" w:rsidRPr="00660CAD">
        <w:rPr>
          <w:rFonts w:ascii="Arial" w:hAnsi="Arial" w:cs="Arial"/>
          <w:i/>
          <w:sz w:val="24"/>
          <w:szCs w:val="24"/>
        </w:rPr>
        <w:t xml:space="preserve"> modelos para representar o comprender ámbitos concretos de la realidad. Los procesos de socialización trasladan representaciones sociales que luego son reconstruidas individualmente por cada persona</w:t>
      </w:r>
      <w:r w:rsidR="009273F7" w:rsidRPr="00660CAD">
        <w:rPr>
          <w:rFonts w:ascii="Arial" w:hAnsi="Arial" w:cs="Arial"/>
          <w:i/>
          <w:sz w:val="24"/>
          <w:szCs w:val="24"/>
        </w:rPr>
        <w:t>.</w:t>
      </w:r>
      <w:r w:rsidR="007918E6" w:rsidRPr="00660CAD">
        <w:rPr>
          <w:rFonts w:ascii="Arial" w:hAnsi="Arial" w:cs="Arial"/>
          <w:i/>
          <w:sz w:val="24"/>
          <w:szCs w:val="24"/>
        </w:rPr>
        <w:t>”</w:t>
      </w:r>
      <w:r w:rsidR="009273F7" w:rsidRPr="00660CAD">
        <w:rPr>
          <w:rFonts w:ascii="Arial" w:hAnsi="Arial" w:cs="Arial"/>
          <w:sz w:val="24"/>
          <w:szCs w:val="24"/>
        </w:rPr>
        <w:t xml:space="preserve"> (Pozo Municio, 1996:95)</w:t>
      </w:r>
    </w:p>
    <w:p w:rsidR="0068641F" w:rsidRPr="00E249BE" w:rsidRDefault="00FB2EBE" w:rsidP="00E249BE">
      <w:pPr>
        <w:ind w:firstLine="708"/>
        <w:jc w:val="both"/>
        <w:rPr>
          <w:rFonts w:ascii="Arial" w:hAnsi="Arial" w:cs="Arial"/>
          <w:sz w:val="24"/>
          <w:szCs w:val="24"/>
        </w:rPr>
      </w:pPr>
      <w:r w:rsidRPr="00660CAD">
        <w:rPr>
          <w:rFonts w:ascii="Arial" w:hAnsi="Arial" w:cs="Arial"/>
          <w:i/>
          <w:sz w:val="24"/>
          <w:szCs w:val="24"/>
        </w:rPr>
        <w:t xml:space="preserve">Bleger </w:t>
      </w:r>
      <w:r w:rsidR="00242ED7" w:rsidRPr="00660CAD">
        <w:rPr>
          <w:rFonts w:ascii="Arial" w:hAnsi="Arial" w:cs="Arial"/>
          <w:sz w:val="24"/>
          <w:szCs w:val="24"/>
        </w:rPr>
        <w:t>al res</w:t>
      </w:r>
      <w:r w:rsidR="00EB4214">
        <w:rPr>
          <w:rFonts w:ascii="Arial" w:hAnsi="Arial" w:cs="Arial"/>
          <w:sz w:val="24"/>
          <w:szCs w:val="24"/>
        </w:rPr>
        <w:t>pecto de la organización podría aportar</w:t>
      </w:r>
      <w:r w:rsidR="00242ED7" w:rsidRPr="00660CAD">
        <w:rPr>
          <w:rFonts w:ascii="Arial" w:hAnsi="Arial" w:cs="Arial"/>
          <w:sz w:val="24"/>
          <w:szCs w:val="24"/>
        </w:rPr>
        <w:t xml:space="preserve">: </w:t>
      </w:r>
      <w:r w:rsidR="00242ED7" w:rsidRPr="00660CAD">
        <w:rPr>
          <w:rFonts w:ascii="Arial" w:hAnsi="Arial" w:cs="Arial"/>
          <w:i/>
          <w:sz w:val="24"/>
          <w:szCs w:val="24"/>
        </w:rPr>
        <w:t>“toda institución no es sólo un instrumento de organización, regulación y control social, sino que al mismo tiempo es un instrumento de regulación y de equilibrio de la personalidad, y de la misma manera en que la personalidad tiene organizadas dinámicamente sus defensas, parte de éstas se hallan cristalizadas en las instituciones.”</w:t>
      </w:r>
      <w:r w:rsidR="00242ED7" w:rsidRPr="00660CAD">
        <w:rPr>
          <w:rFonts w:ascii="Arial" w:hAnsi="Arial" w:cs="Arial"/>
          <w:sz w:val="24"/>
          <w:szCs w:val="24"/>
        </w:rPr>
        <w:t xml:space="preserve"> (2004:81)</w:t>
      </w:r>
    </w:p>
    <w:p w:rsidR="004A14AD" w:rsidRPr="00660CAD" w:rsidRDefault="004A14AD" w:rsidP="00E249BE">
      <w:pPr>
        <w:ind w:firstLine="708"/>
        <w:jc w:val="both"/>
        <w:rPr>
          <w:rFonts w:ascii="Arial" w:hAnsi="Arial" w:cs="Arial"/>
          <w:sz w:val="24"/>
          <w:szCs w:val="24"/>
        </w:rPr>
      </w:pPr>
      <w:r w:rsidRPr="00660CAD">
        <w:rPr>
          <w:rFonts w:ascii="Arial" w:hAnsi="Arial" w:cs="Arial"/>
          <w:sz w:val="24"/>
          <w:szCs w:val="24"/>
        </w:rPr>
        <w:t>En relación al concepto de inteligencia</w:t>
      </w:r>
      <w:r w:rsidR="00FB7AC6" w:rsidRPr="00660CAD">
        <w:rPr>
          <w:rFonts w:ascii="Arial" w:hAnsi="Arial" w:cs="Arial"/>
          <w:sz w:val="24"/>
          <w:szCs w:val="24"/>
        </w:rPr>
        <w:t xml:space="preserve">, este no es </w:t>
      </w:r>
      <w:r w:rsidR="00D804A7" w:rsidRPr="00660CAD">
        <w:rPr>
          <w:rFonts w:ascii="Arial" w:hAnsi="Arial" w:cs="Arial"/>
          <w:sz w:val="24"/>
          <w:szCs w:val="24"/>
        </w:rPr>
        <w:t xml:space="preserve">algo </w:t>
      </w:r>
      <w:r w:rsidR="00FB7AC6" w:rsidRPr="00660CAD">
        <w:rPr>
          <w:rFonts w:ascii="Arial" w:hAnsi="Arial" w:cs="Arial"/>
          <w:sz w:val="24"/>
          <w:szCs w:val="24"/>
        </w:rPr>
        <w:t>absoluto.</w:t>
      </w:r>
      <w:r w:rsidRPr="00660CAD">
        <w:rPr>
          <w:rFonts w:ascii="Arial" w:hAnsi="Arial" w:cs="Arial"/>
          <w:sz w:val="24"/>
          <w:szCs w:val="24"/>
        </w:rPr>
        <w:t xml:space="preserve"> </w:t>
      </w:r>
      <w:r w:rsidR="00FB7AC6" w:rsidRPr="00660CAD">
        <w:rPr>
          <w:rFonts w:ascii="Arial" w:hAnsi="Arial" w:cs="Arial"/>
          <w:sz w:val="24"/>
          <w:szCs w:val="24"/>
        </w:rPr>
        <w:t>Puede</w:t>
      </w:r>
      <w:r w:rsidRPr="00660CAD">
        <w:rPr>
          <w:rFonts w:ascii="Arial" w:hAnsi="Arial" w:cs="Arial"/>
          <w:sz w:val="24"/>
          <w:szCs w:val="24"/>
        </w:rPr>
        <w:t xml:space="preserve"> depender de las exigencias de un grupo social en un contexto histórico-social determinado. Si bien se puede entender como la capacidad que una persona puede poseer para resolver problemas haciendo uso de habilidad lógico </w:t>
      </w:r>
      <w:r w:rsidR="004264EA" w:rsidRPr="00660CAD">
        <w:rPr>
          <w:rFonts w:ascii="Arial" w:hAnsi="Arial" w:cs="Arial"/>
          <w:sz w:val="24"/>
          <w:szCs w:val="24"/>
        </w:rPr>
        <w:t>racional</w:t>
      </w:r>
      <w:r w:rsidR="00FB7AC6" w:rsidRPr="00660CAD">
        <w:rPr>
          <w:rFonts w:ascii="Arial" w:hAnsi="Arial" w:cs="Arial"/>
          <w:sz w:val="24"/>
          <w:szCs w:val="24"/>
        </w:rPr>
        <w:t>,</w:t>
      </w:r>
      <w:r w:rsidR="004264EA" w:rsidRPr="00660CAD">
        <w:rPr>
          <w:rFonts w:ascii="Arial" w:hAnsi="Arial" w:cs="Arial"/>
          <w:sz w:val="24"/>
          <w:szCs w:val="24"/>
        </w:rPr>
        <w:t xml:space="preserve"> el grado de efectividad va a depender de las necesidades, las expectativas y un contexto apropiado que favorezca esa capacidad socialmente determinada</w:t>
      </w:r>
      <w:r w:rsidR="009E5F00" w:rsidRPr="00660CAD">
        <w:rPr>
          <w:rStyle w:val="Refdenotaalpie"/>
          <w:rFonts w:ascii="Arial" w:hAnsi="Arial" w:cs="Arial"/>
          <w:sz w:val="24"/>
          <w:szCs w:val="24"/>
        </w:rPr>
        <w:footnoteReference w:id="6"/>
      </w:r>
      <w:r w:rsidR="004264EA" w:rsidRPr="00660CAD">
        <w:rPr>
          <w:rFonts w:ascii="Arial" w:hAnsi="Arial" w:cs="Arial"/>
          <w:sz w:val="24"/>
          <w:szCs w:val="24"/>
        </w:rPr>
        <w:t xml:space="preserve">. </w:t>
      </w:r>
    </w:p>
    <w:p w:rsidR="00042A66" w:rsidRPr="00660CAD" w:rsidRDefault="00934D22" w:rsidP="00E249BE">
      <w:pPr>
        <w:ind w:firstLine="360"/>
        <w:jc w:val="both"/>
        <w:rPr>
          <w:rFonts w:ascii="Arial" w:hAnsi="Arial" w:cs="Arial"/>
          <w:sz w:val="24"/>
          <w:szCs w:val="24"/>
        </w:rPr>
      </w:pPr>
      <w:r w:rsidRPr="00660CAD">
        <w:rPr>
          <w:rFonts w:ascii="Arial" w:hAnsi="Arial" w:cs="Arial"/>
          <w:sz w:val="24"/>
          <w:szCs w:val="24"/>
        </w:rPr>
        <w:t>Nuestra sociedad actual puede ser definida</w:t>
      </w:r>
      <w:r w:rsidR="006E615D" w:rsidRPr="00660CAD">
        <w:rPr>
          <w:rFonts w:ascii="Arial" w:hAnsi="Arial" w:cs="Arial"/>
          <w:sz w:val="24"/>
          <w:szCs w:val="24"/>
        </w:rPr>
        <w:t xml:space="preserve"> como una sociedad</w:t>
      </w:r>
      <w:r w:rsidR="00AC5B35" w:rsidRPr="00660CAD">
        <w:rPr>
          <w:rFonts w:ascii="Arial" w:hAnsi="Arial" w:cs="Arial"/>
          <w:sz w:val="24"/>
          <w:szCs w:val="24"/>
        </w:rPr>
        <w:t xml:space="preserve"> del conocimiento</w:t>
      </w:r>
      <w:r w:rsidRPr="00660CAD">
        <w:rPr>
          <w:rFonts w:ascii="Arial" w:hAnsi="Arial" w:cs="Arial"/>
          <w:sz w:val="24"/>
          <w:szCs w:val="24"/>
        </w:rPr>
        <w:t xml:space="preserve"> </w:t>
      </w:r>
      <w:r w:rsidR="006E615D" w:rsidRPr="00660CAD">
        <w:rPr>
          <w:rFonts w:ascii="Arial" w:hAnsi="Arial" w:cs="Arial"/>
          <w:sz w:val="24"/>
          <w:szCs w:val="24"/>
        </w:rPr>
        <w:t xml:space="preserve">y de la información </w:t>
      </w:r>
      <w:r w:rsidRPr="00660CAD">
        <w:rPr>
          <w:rFonts w:ascii="Arial" w:hAnsi="Arial" w:cs="Arial"/>
          <w:sz w:val="24"/>
          <w:szCs w:val="24"/>
        </w:rPr>
        <w:t xml:space="preserve">donde </w:t>
      </w:r>
      <w:r w:rsidR="00F5250E" w:rsidRPr="00660CAD">
        <w:rPr>
          <w:rFonts w:ascii="Arial" w:hAnsi="Arial" w:cs="Arial"/>
          <w:sz w:val="24"/>
          <w:szCs w:val="24"/>
        </w:rPr>
        <w:t xml:space="preserve">últimamente </w:t>
      </w:r>
      <w:r w:rsidRPr="00660CAD">
        <w:rPr>
          <w:rFonts w:ascii="Arial" w:hAnsi="Arial" w:cs="Arial"/>
          <w:sz w:val="24"/>
          <w:szCs w:val="24"/>
        </w:rPr>
        <w:t xml:space="preserve">los mayores cambios se han </w:t>
      </w:r>
      <w:r w:rsidRPr="00660CAD">
        <w:rPr>
          <w:rFonts w:ascii="Arial" w:hAnsi="Arial" w:cs="Arial"/>
          <w:sz w:val="24"/>
          <w:szCs w:val="24"/>
        </w:rPr>
        <w:lastRenderedPageBreak/>
        <w:t xml:space="preserve">dado en lo relacionado </w:t>
      </w:r>
      <w:r w:rsidR="006E615D" w:rsidRPr="00660CAD">
        <w:rPr>
          <w:rFonts w:ascii="Arial" w:hAnsi="Arial" w:cs="Arial"/>
          <w:sz w:val="24"/>
          <w:szCs w:val="24"/>
        </w:rPr>
        <w:t>a aquella</w:t>
      </w:r>
      <w:r w:rsidRPr="00660CAD">
        <w:rPr>
          <w:rFonts w:ascii="Arial" w:hAnsi="Arial" w:cs="Arial"/>
          <w:sz w:val="24"/>
          <w:szCs w:val="24"/>
        </w:rPr>
        <w:t xml:space="preserve"> tecnología</w:t>
      </w:r>
      <w:r w:rsidR="006E615D" w:rsidRPr="00660CAD">
        <w:rPr>
          <w:rFonts w:ascii="Arial" w:hAnsi="Arial" w:cs="Arial"/>
          <w:sz w:val="24"/>
          <w:szCs w:val="24"/>
        </w:rPr>
        <w:t xml:space="preserve"> que</w:t>
      </w:r>
      <w:r w:rsidRPr="00660CAD">
        <w:rPr>
          <w:rFonts w:ascii="Arial" w:hAnsi="Arial" w:cs="Arial"/>
          <w:sz w:val="24"/>
          <w:szCs w:val="24"/>
        </w:rPr>
        <w:t xml:space="preserve"> </w:t>
      </w:r>
      <w:r w:rsidR="006E615D" w:rsidRPr="00660CAD">
        <w:rPr>
          <w:rFonts w:ascii="Arial" w:hAnsi="Arial" w:cs="Arial"/>
          <w:sz w:val="24"/>
          <w:szCs w:val="24"/>
        </w:rPr>
        <w:t>procura</w:t>
      </w:r>
      <w:r w:rsidRPr="00660CAD">
        <w:rPr>
          <w:rFonts w:ascii="Arial" w:hAnsi="Arial" w:cs="Arial"/>
          <w:sz w:val="24"/>
          <w:szCs w:val="24"/>
        </w:rPr>
        <w:t xml:space="preserve"> la conservación y difusión de la información. </w:t>
      </w:r>
      <w:r w:rsidR="00042A66" w:rsidRPr="00660CAD">
        <w:rPr>
          <w:rFonts w:ascii="Arial" w:hAnsi="Arial" w:cs="Arial"/>
          <w:sz w:val="24"/>
          <w:szCs w:val="24"/>
        </w:rPr>
        <w:t>Sin embargo esta nueva sociedad implica nuevas realidades</w:t>
      </w:r>
      <w:r w:rsidR="00FD06D5" w:rsidRPr="00660CAD">
        <w:rPr>
          <w:rFonts w:ascii="Arial" w:hAnsi="Arial" w:cs="Arial"/>
          <w:sz w:val="24"/>
          <w:szCs w:val="24"/>
        </w:rPr>
        <w:t>,</w:t>
      </w:r>
      <w:r w:rsidR="00042A66" w:rsidRPr="00660CAD">
        <w:rPr>
          <w:rFonts w:ascii="Arial" w:hAnsi="Arial" w:cs="Arial"/>
          <w:sz w:val="24"/>
          <w:szCs w:val="24"/>
        </w:rPr>
        <w:t xml:space="preserve"> desafíos</w:t>
      </w:r>
      <w:r w:rsidR="00FD06D5" w:rsidRPr="00660CAD">
        <w:rPr>
          <w:rFonts w:ascii="Arial" w:hAnsi="Arial" w:cs="Arial"/>
          <w:sz w:val="24"/>
          <w:szCs w:val="24"/>
        </w:rPr>
        <w:t xml:space="preserve"> y</w:t>
      </w:r>
      <w:r w:rsidR="00042A66" w:rsidRPr="00660CAD">
        <w:rPr>
          <w:rFonts w:ascii="Arial" w:hAnsi="Arial" w:cs="Arial"/>
          <w:sz w:val="24"/>
          <w:szCs w:val="24"/>
        </w:rPr>
        <w:t xml:space="preserve"> consecuencias para el aprendizaje.</w:t>
      </w:r>
      <w:r w:rsidR="00D804A7" w:rsidRPr="00660CAD">
        <w:rPr>
          <w:rFonts w:ascii="Arial" w:hAnsi="Arial" w:cs="Arial"/>
          <w:sz w:val="24"/>
          <w:szCs w:val="24"/>
        </w:rPr>
        <w:t xml:space="preserve"> Al respecto,</w:t>
      </w:r>
      <w:r w:rsidR="00042A66" w:rsidRPr="00660CAD">
        <w:rPr>
          <w:rFonts w:ascii="Arial" w:hAnsi="Arial" w:cs="Arial"/>
          <w:sz w:val="24"/>
          <w:szCs w:val="24"/>
        </w:rPr>
        <w:t xml:space="preserve"> </w:t>
      </w:r>
      <w:r w:rsidR="00D804A7" w:rsidRPr="00660CAD">
        <w:rPr>
          <w:rFonts w:ascii="Arial" w:hAnsi="Arial" w:cs="Arial"/>
          <w:sz w:val="24"/>
          <w:szCs w:val="24"/>
        </w:rPr>
        <w:t>l</w:t>
      </w:r>
      <w:r w:rsidR="00042A66" w:rsidRPr="00660CAD">
        <w:rPr>
          <w:rFonts w:ascii="Arial" w:hAnsi="Arial" w:cs="Arial"/>
          <w:sz w:val="24"/>
          <w:szCs w:val="24"/>
        </w:rPr>
        <w:t xml:space="preserve">as organizaciones y los individuos: </w:t>
      </w:r>
    </w:p>
    <w:p w:rsidR="00042A66" w:rsidRPr="00660CAD" w:rsidRDefault="00AE5947" w:rsidP="00111326">
      <w:pPr>
        <w:numPr>
          <w:ilvl w:val="0"/>
          <w:numId w:val="18"/>
        </w:numPr>
        <w:jc w:val="both"/>
        <w:rPr>
          <w:rFonts w:ascii="Arial" w:hAnsi="Arial" w:cs="Arial"/>
          <w:sz w:val="24"/>
          <w:szCs w:val="24"/>
        </w:rPr>
      </w:pPr>
      <w:r>
        <w:rPr>
          <w:rFonts w:ascii="Arial" w:hAnsi="Arial" w:cs="Arial"/>
          <w:sz w:val="24"/>
          <w:szCs w:val="24"/>
        </w:rPr>
        <w:t>Se encuentran saturado</w:t>
      </w:r>
      <w:r w:rsidR="00042A66" w:rsidRPr="00660CAD">
        <w:rPr>
          <w:rFonts w:ascii="Arial" w:hAnsi="Arial" w:cs="Arial"/>
          <w:sz w:val="24"/>
          <w:szCs w:val="24"/>
        </w:rPr>
        <w:t xml:space="preserve">s de información, donde esta es más dinámica pero también menos organizada. </w:t>
      </w:r>
    </w:p>
    <w:p w:rsidR="006E615D" w:rsidRPr="00AE5947" w:rsidRDefault="00042A66" w:rsidP="00AE5947">
      <w:pPr>
        <w:numPr>
          <w:ilvl w:val="0"/>
          <w:numId w:val="18"/>
        </w:numPr>
        <w:jc w:val="both"/>
        <w:rPr>
          <w:rFonts w:ascii="Arial" w:hAnsi="Arial" w:cs="Arial"/>
          <w:sz w:val="24"/>
          <w:szCs w:val="24"/>
        </w:rPr>
      </w:pPr>
      <w:r w:rsidRPr="00660CAD">
        <w:rPr>
          <w:rFonts w:ascii="Arial" w:hAnsi="Arial" w:cs="Arial"/>
          <w:sz w:val="24"/>
          <w:szCs w:val="24"/>
        </w:rPr>
        <w:t>Están condicionados por la exigencia de un aprendizaje continuo que en algunas ocasiones tiende a afectar las capacidades de aprendizaje</w:t>
      </w:r>
      <w:r w:rsidR="00085DEB" w:rsidRPr="00660CAD">
        <w:rPr>
          <w:rStyle w:val="Refdenotaalpie"/>
          <w:rFonts w:ascii="Arial" w:hAnsi="Arial" w:cs="Arial"/>
          <w:sz w:val="24"/>
          <w:szCs w:val="24"/>
        </w:rPr>
        <w:footnoteReference w:id="7"/>
      </w:r>
      <w:r w:rsidRPr="00660CAD">
        <w:rPr>
          <w:rFonts w:ascii="Arial" w:hAnsi="Arial" w:cs="Arial"/>
          <w:sz w:val="24"/>
          <w:szCs w:val="24"/>
        </w:rPr>
        <w:t>.</w:t>
      </w:r>
      <w:r w:rsidR="00085DEB" w:rsidRPr="00AE5947">
        <w:rPr>
          <w:rFonts w:ascii="Arial" w:hAnsi="Arial" w:cs="Arial"/>
          <w:sz w:val="24"/>
          <w:szCs w:val="24"/>
        </w:rPr>
        <w:t xml:space="preserve">Deben aprender muchas cosas diferentes, en condiciones cambiantes y con fines distintos. Donde se debe adoptar estrategias diferentes para cada una de ellas. </w:t>
      </w:r>
    </w:p>
    <w:p w:rsidR="00613EC9" w:rsidRPr="008860C6" w:rsidRDefault="00613EC9" w:rsidP="00660CAD">
      <w:pPr>
        <w:jc w:val="both"/>
        <w:rPr>
          <w:rFonts w:ascii="Arial" w:hAnsi="Arial" w:cs="Arial"/>
          <w:b/>
          <w:sz w:val="24"/>
          <w:szCs w:val="24"/>
        </w:rPr>
      </w:pPr>
      <w:r w:rsidRPr="008860C6">
        <w:rPr>
          <w:rFonts w:ascii="Arial" w:hAnsi="Arial" w:cs="Arial"/>
          <w:b/>
          <w:sz w:val="24"/>
          <w:szCs w:val="24"/>
        </w:rPr>
        <w:t xml:space="preserve">La heterogeneidad organizacional </w:t>
      </w:r>
      <w:r w:rsidR="00430DEF" w:rsidRPr="008860C6">
        <w:rPr>
          <w:rFonts w:ascii="Arial" w:hAnsi="Arial" w:cs="Arial"/>
          <w:b/>
          <w:sz w:val="24"/>
          <w:szCs w:val="24"/>
        </w:rPr>
        <w:t>simbólica</w:t>
      </w:r>
      <w:r w:rsidR="00430BCE" w:rsidRPr="008860C6">
        <w:rPr>
          <w:rStyle w:val="Refdenotaalpie"/>
          <w:rFonts w:ascii="Arial" w:hAnsi="Arial" w:cs="Arial"/>
          <w:b/>
          <w:sz w:val="24"/>
          <w:szCs w:val="24"/>
        </w:rPr>
        <w:footnoteReference w:id="8"/>
      </w:r>
      <w:r w:rsidR="00430DEF" w:rsidRPr="008860C6">
        <w:rPr>
          <w:rFonts w:ascii="Arial" w:hAnsi="Arial" w:cs="Arial"/>
          <w:b/>
          <w:sz w:val="24"/>
          <w:szCs w:val="24"/>
        </w:rPr>
        <w:t xml:space="preserve"> </w:t>
      </w:r>
    </w:p>
    <w:p w:rsidR="0068641F" w:rsidRPr="00660CAD" w:rsidRDefault="006011A6" w:rsidP="00AE5947">
      <w:pPr>
        <w:ind w:firstLine="708"/>
        <w:jc w:val="both"/>
        <w:rPr>
          <w:rFonts w:ascii="Arial" w:hAnsi="Arial" w:cs="Arial"/>
          <w:sz w:val="24"/>
          <w:szCs w:val="24"/>
        </w:rPr>
      </w:pPr>
      <w:r w:rsidRPr="00660CAD">
        <w:rPr>
          <w:rFonts w:ascii="Arial" w:hAnsi="Arial" w:cs="Arial"/>
          <w:sz w:val="24"/>
          <w:szCs w:val="24"/>
        </w:rPr>
        <w:t>El siguiente punto de análisis está vinculado a desmitifi</w:t>
      </w:r>
      <w:r w:rsidR="001B42A2">
        <w:rPr>
          <w:rFonts w:ascii="Arial" w:hAnsi="Arial" w:cs="Arial"/>
          <w:sz w:val="24"/>
          <w:szCs w:val="24"/>
        </w:rPr>
        <w:t>car la concepción generalizada,</w:t>
      </w:r>
      <w:r w:rsidRPr="00660CAD">
        <w:rPr>
          <w:rFonts w:ascii="Arial" w:hAnsi="Arial" w:cs="Arial"/>
          <w:sz w:val="24"/>
          <w:szCs w:val="24"/>
        </w:rPr>
        <w:t xml:space="preserve"> por lo menos en apariencia</w:t>
      </w:r>
      <w:r w:rsidR="0027569D" w:rsidRPr="00660CAD">
        <w:rPr>
          <w:rFonts w:ascii="Arial" w:hAnsi="Arial" w:cs="Arial"/>
          <w:sz w:val="24"/>
          <w:szCs w:val="24"/>
        </w:rPr>
        <w:t xml:space="preserve"> o </w:t>
      </w:r>
      <w:r w:rsidR="00B23E00" w:rsidRPr="00660CAD">
        <w:rPr>
          <w:rFonts w:ascii="Arial" w:hAnsi="Arial" w:cs="Arial"/>
          <w:sz w:val="24"/>
          <w:szCs w:val="24"/>
        </w:rPr>
        <w:t>implícita</w:t>
      </w:r>
      <w:r w:rsidRPr="00660CAD">
        <w:rPr>
          <w:rFonts w:ascii="Arial" w:hAnsi="Arial" w:cs="Arial"/>
          <w:sz w:val="24"/>
          <w:szCs w:val="24"/>
        </w:rPr>
        <w:t xml:space="preserve"> cuando se estudian textos de administración acerca de la</w:t>
      </w:r>
      <w:r w:rsidR="00F56BBF" w:rsidRPr="00660CAD">
        <w:rPr>
          <w:rFonts w:ascii="Arial" w:hAnsi="Arial" w:cs="Arial"/>
          <w:sz w:val="24"/>
          <w:szCs w:val="24"/>
        </w:rPr>
        <w:t xml:space="preserve"> condición de</w:t>
      </w:r>
      <w:r w:rsidRPr="00660CAD">
        <w:rPr>
          <w:rFonts w:ascii="Arial" w:hAnsi="Arial" w:cs="Arial"/>
          <w:sz w:val="24"/>
          <w:szCs w:val="24"/>
        </w:rPr>
        <w:t xml:space="preserve"> homogeneidad </w:t>
      </w:r>
      <w:r w:rsidR="00F56BBF" w:rsidRPr="00660CAD">
        <w:rPr>
          <w:rFonts w:ascii="Arial" w:hAnsi="Arial" w:cs="Arial"/>
          <w:sz w:val="24"/>
          <w:szCs w:val="24"/>
        </w:rPr>
        <w:t xml:space="preserve">de los individuos </w:t>
      </w:r>
      <w:r w:rsidRPr="00660CAD">
        <w:rPr>
          <w:rFonts w:ascii="Arial" w:hAnsi="Arial" w:cs="Arial"/>
          <w:sz w:val="24"/>
          <w:szCs w:val="24"/>
        </w:rPr>
        <w:t xml:space="preserve">dentro de las organizaciones. </w:t>
      </w:r>
      <w:r w:rsidR="00A8316C" w:rsidRPr="00660CAD">
        <w:rPr>
          <w:rFonts w:ascii="Arial" w:hAnsi="Arial" w:cs="Arial"/>
          <w:sz w:val="24"/>
          <w:szCs w:val="24"/>
        </w:rPr>
        <w:t xml:space="preserve">Desde un punto de vista sociológico Germani nos comenta: </w:t>
      </w:r>
      <w:r w:rsidR="00A8316C" w:rsidRPr="00660CAD">
        <w:rPr>
          <w:rFonts w:ascii="Arial" w:hAnsi="Arial" w:cs="Arial"/>
          <w:i/>
          <w:sz w:val="24"/>
          <w:szCs w:val="24"/>
        </w:rPr>
        <w:t>“[…] se ha olvidado a menudo que el grupo de trabajo no pertenece solamente a la empresa en la que el grupo mismo trabaja, sino que es una expresión de una entera sociedad, dotada de cierta particular estructura social de determinadas formas particulares, con una estructura técnica subyacente, con cierta organización jurídica, con determinada atmosfera ideológica.”</w:t>
      </w:r>
      <w:r w:rsidR="00A8316C" w:rsidRPr="00660CAD">
        <w:rPr>
          <w:rFonts w:ascii="Arial" w:hAnsi="Arial" w:cs="Arial"/>
          <w:sz w:val="24"/>
          <w:szCs w:val="24"/>
        </w:rPr>
        <w:t xml:space="preserve"> (Germani en Ibacache, 2013: 52)</w:t>
      </w:r>
    </w:p>
    <w:p w:rsidR="00913D3D" w:rsidRPr="00660CAD" w:rsidRDefault="00913D3D" w:rsidP="00AE5947">
      <w:pPr>
        <w:ind w:firstLine="708"/>
        <w:jc w:val="both"/>
        <w:rPr>
          <w:rFonts w:ascii="Arial" w:hAnsi="Arial" w:cs="Arial"/>
          <w:sz w:val="24"/>
          <w:szCs w:val="24"/>
        </w:rPr>
      </w:pPr>
      <w:r w:rsidRPr="00660CAD">
        <w:rPr>
          <w:rFonts w:ascii="Arial" w:hAnsi="Arial" w:cs="Arial"/>
          <w:sz w:val="24"/>
          <w:szCs w:val="24"/>
        </w:rPr>
        <w:t xml:space="preserve">Al respecto podemos agregar lo siguiente: </w:t>
      </w:r>
      <w:r w:rsidRPr="00660CAD">
        <w:rPr>
          <w:rFonts w:ascii="Arial" w:hAnsi="Arial" w:cs="Arial"/>
          <w:i/>
          <w:sz w:val="24"/>
          <w:szCs w:val="24"/>
        </w:rPr>
        <w:t>“Las organizaciones son siempre tan sólo un sistema parcial y existen dentro de un sistema social que las abarca”.</w:t>
      </w:r>
      <w:r w:rsidRPr="00660CAD">
        <w:rPr>
          <w:rFonts w:ascii="Arial" w:hAnsi="Arial" w:cs="Arial"/>
          <w:sz w:val="24"/>
          <w:szCs w:val="24"/>
        </w:rPr>
        <w:t xml:space="preserve"> Luego expresa</w:t>
      </w:r>
      <w:r w:rsidR="00297003" w:rsidRPr="00660CAD">
        <w:rPr>
          <w:rFonts w:ascii="Arial" w:hAnsi="Arial" w:cs="Arial"/>
          <w:sz w:val="24"/>
          <w:szCs w:val="24"/>
        </w:rPr>
        <w:t xml:space="preserve"> el mismo autor</w:t>
      </w:r>
      <w:r w:rsidRPr="00660CAD">
        <w:rPr>
          <w:rFonts w:ascii="Arial" w:hAnsi="Arial" w:cs="Arial"/>
          <w:sz w:val="24"/>
          <w:szCs w:val="24"/>
        </w:rPr>
        <w:t xml:space="preserve">: </w:t>
      </w:r>
      <w:r w:rsidRPr="00660CAD">
        <w:rPr>
          <w:rFonts w:ascii="Arial" w:hAnsi="Arial" w:cs="Arial"/>
          <w:i/>
          <w:sz w:val="24"/>
          <w:szCs w:val="24"/>
        </w:rPr>
        <w:t>“[…] Del mismo modo, el objeto del análisis de la organización es también una categoría plenamente histórica y no una categoría atemporal abstracta.”</w:t>
      </w:r>
      <w:r w:rsidRPr="00660CAD">
        <w:rPr>
          <w:rFonts w:ascii="Arial" w:hAnsi="Arial" w:cs="Arial"/>
          <w:sz w:val="24"/>
          <w:szCs w:val="24"/>
        </w:rPr>
        <w:t xml:space="preserve"> </w:t>
      </w:r>
      <w:r w:rsidR="00297003" w:rsidRPr="00660CAD">
        <w:rPr>
          <w:rFonts w:ascii="Arial" w:hAnsi="Arial" w:cs="Arial"/>
          <w:sz w:val="24"/>
          <w:szCs w:val="24"/>
        </w:rPr>
        <w:t>(Mayntz, 1977:69)</w:t>
      </w:r>
    </w:p>
    <w:p w:rsidR="0027569D" w:rsidRPr="00660CAD" w:rsidRDefault="0027569D" w:rsidP="00660CAD">
      <w:pPr>
        <w:jc w:val="both"/>
        <w:rPr>
          <w:rFonts w:ascii="Arial" w:hAnsi="Arial" w:cs="Arial"/>
          <w:i/>
          <w:sz w:val="24"/>
          <w:szCs w:val="24"/>
        </w:rPr>
      </w:pPr>
      <w:r w:rsidRPr="00660CAD">
        <w:rPr>
          <w:rFonts w:ascii="Arial" w:hAnsi="Arial" w:cs="Arial"/>
          <w:sz w:val="24"/>
          <w:szCs w:val="24"/>
        </w:rPr>
        <w:tab/>
        <w:t>El concepto</w:t>
      </w:r>
      <w:r w:rsidR="009C68E9" w:rsidRPr="00660CAD">
        <w:rPr>
          <w:rFonts w:ascii="Arial" w:hAnsi="Arial" w:cs="Arial"/>
          <w:sz w:val="24"/>
          <w:szCs w:val="24"/>
        </w:rPr>
        <w:t xml:space="preserve"> </w:t>
      </w:r>
      <w:r w:rsidR="009E19A7" w:rsidRPr="00660CAD">
        <w:rPr>
          <w:rFonts w:ascii="Arial" w:hAnsi="Arial" w:cs="Arial"/>
          <w:i/>
          <w:sz w:val="24"/>
          <w:szCs w:val="24"/>
        </w:rPr>
        <w:t>“</w:t>
      </w:r>
      <w:r w:rsidR="009C68E9" w:rsidRPr="00660CAD">
        <w:rPr>
          <w:rFonts w:ascii="Arial" w:hAnsi="Arial" w:cs="Arial"/>
          <w:i/>
          <w:sz w:val="24"/>
          <w:szCs w:val="24"/>
        </w:rPr>
        <w:t>heterogeneidad organizacional</w:t>
      </w:r>
      <w:r w:rsidR="00430DEF" w:rsidRPr="00660CAD">
        <w:rPr>
          <w:rFonts w:ascii="Arial" w:hAnsi="Arial" w:cs="Arial"/>
          <w:i/>
          <w:sz w:val="24"/>
          <w:szCs w:val="24"/>
        </w:rPr>
        <w:t xml:space="preserve"> simbólica</w:t>
      </w:r>
      <w:r w:rsidR="009E19A7" w:rsidRPr="00660CAD">
        <w:rPr>
          <w:rFonts w:ascii="Arial" w:hAnsi="Arial" w:cs="Arial"/>
          <w:i/>
          <w:sz w:val="24"/>
          <w:szCs w:val="24"/>
        </w:rPr>
        <w:t>”</w:t>
      </w:r>
      <w:r w:rsidRPr="00660CAD">
        <w:rPr>
          <w:rFonts w:ascii="Arial" w:hAnsi="Arial" w:cs="Arial"/>
          <w:i/>
          <w:sz w:val="24"/>
          <w:szCs w:val="24"/>
        </w:rPr>
        <w:t xml:space="preserve"> </w:t>
      </w:r>
      <w:r w:rsidRPr="00660CAD">
        <w:rPr>
          <w:rFonts w:ascii="Arial" w:hAnsi="Arial" w:cs="Arial"/>
          <w:sz w:val="24"/>
          <w:szCs w:val="24"/>
        </w:rPr>
        <w:t xml:space="preserve">refiere a los </w:t>
      </w:r>
      <w:r w:rsidR="00C07647" w:rsidRPr="00660CAD">
        <w:rPr>
          <w:rFonts w:ascii="Arial" w:hAnsi="Arial" w:cs="Arial"/>
          <w:sz w:val="24"/>
          <w:szCs w:val="24"/>
        </w:rPr>
        <w:t xml:space="preserve">diferentes </w:t>
      </w:r>
      <w:r w:rsidRPr="00660CAD">
        <w:rPr>
          <w:rFonts w:ascii="Arial" w:hAnsi="Arial" w:cs="Arial"/>
          <w:sz w:val="24"/>
          <w:szCs w:val="24"/>
        </w:rPr>
        <w:t>“modelos mentales” o percepciones simbólicas mentales que los integrantes de</w:t>
      </w:r>
      <w:r w:rsidR="00C07647" w:rsidRPr="00660CAD">
        <w:rPr>
          <w:rFonts w:ascii="Arial" w:hAnsi="Arial" w:cs="Arial"/>
          <w:sz w:val="24"/>
          <w:szCs w:val="24"/>
        </w:rPr>
        <w:t xml:space="preserve"> una organización pueden poseer.</w:t>
      </w:r>
      <w:r w:rsidRPr="00660CAD">
        <w:rPr>
          <w:rFonts w:ascii="Arial" w:hAnsi="Arial" w:cs="Arial"/>
          <w:sz w:val="24"/>
          <w:szCs w:val="24"/>
        </w:rPr>
        <w:t xml:space="preserve"> </w:t>
      </w:r>
      <w:r w:rsidR="00C07647" w:rsidRPr="00660CAD">
        <w:rPr>
          <w:rFonts w:ascii="Arial" w:hAnsi="Arial" w:cs="Arial"/>
          <w:sz w:val="24"/>
          <w:szCs w:val="24"/>
        </w:rPr>
        <w:t>Según</w:t>
      </w:r>
      <w:r w:rsidRPr="00660CAD">
        <w:rPr>
          <w:rFonts w:ascii="Arial" w:hAnsi="Arial" w:cs="Arial"/>
          <w:sz w:val="24"/>
          <w:szCs w:val="24"/>
        </w:rPr>
        <w:t xml:space="preserve"> su posición </w:t>
      </w:r>
      <w:r w:rsidR="00776630" w:rsidRPr="00660CAD">
        <w:rPr>
          <w:rFonts w:ascii="Arial" w:hAnsi="Arial" w:cs="Arial"/>
          <w:sz w:val="24"/>
          <w:szCs w:val="24"/>
        </w:rPr>
        <w:t>dentro de la e</w:t>
      </w:r>
      <w:r w:rsidR="00C07647" w:rsidRPr="00660CAD">
        <w:rPr>
          <w:rFonts w:ascii="Arial" w:hAnsi="Arial" w:cs="Arial"/>
          <w:sz w:val="24"/>
          <w:szCs w:val="24"/>
        </w:rPr>
        <w:t xml:space="preserve">structura social (clase social) </w:t>
      </w:r>
      <w:r w:rsidR="001A7FC5" w:rsidRPr="00660CAD">
        <w:rPr>
          <w:rFonts w:ascii="Arial" w:hAnsi="Arial" w:cs="Arial"/>
          <w:sz w:val="24"/>
          <w:szCs w:val="24"/>
        </w:rPr>
        <w:t xml:space="preserve">estos </w:t>
      </w:r>
      <w:r w:rsidR="00C07647" w:rsidRPr="00660CAD">
        <w:rPr>
          <w:rFonts w:ascii="Arial" w:hAnsi="Arial" w:cs="Arial"/>
          <w:sz w:val="24"/>
          <w:szCs w:val="24"/>
        </w:rPr>
        <w:t>pueden llegar a ser similares o coincidentes</w:t>
      </w:r>
      <w:r w:rsidR="001A7FC5" w:rsidRPr="00660CAD">
        <w:rPr>
          <w:rFonts w:ascii="Arial" w:hAnsi="Arial" w:cs="Arial"/>
          <w:sz w:val="24"/>
          <w:szCs w:val="24"/>
        </w:rPr>
        <w:t xml:space="preserve"> independientemente de la edad, religión e incluso</w:t>
      </w:r>
      <w:r w:rsidR="00D804A7" w:rsidRPr="00660CAD">
        <w:rPr>
          <w:rFonts w:ascii="Arial" w:hAnsi="Arial" w:cs="Arial"/>
          <w:sz w:val="24"/>
          <w:szCs w:val="24"/>
        </w:rPr>
        <w:t xml:space="preserve"> el</w:t>
      </w:r>
      <w:r w:rsidR="001A7FC5" w:rsidRPr="00660CAD">
        <w:rPr>
          <w:rFonts w:ascii="Arial" w:hAnsi="Arial" w:cs="Arial"/>
          <w:sz w:val="24"/>
          <w:szCs w:val="24"/>
        </w:rPr>
        <w:t xml:space="preserve"> nivel educativo. </w:t>
      </w:r>
    </w:p>
    <w:p w:rsidR="007A6BAB" w:rsidRPr="00660CAD" w:rsidRDefault="007A6BAB" w:rsidP="00111326">
      <w:pPr>
        <w:ind w:firstLine="360"/>
        <w:jc w:val="both"/>
        <w:rPr>
          <w:rFonts w:ascii="Arial" w:hAnsi="Arial" w:cs="Arial"/>
          <w:sz w:val="24"/>
          <w:szCs w:val="24"/>
        </w:rPr>
      </w:pPr>
      <w:r w:rsidRPr="00660CAD">
        <w:rPr>
          <w:rFonts w:ascii="Arial" w:hAnsi="Arial" w:cs="Arial"/>
          <w:sz w:val="24"/>
          <w:szCs w:val="24"/>
        </w:rPr>
        <w:lastRenderedPageBreak/>
        <w:t xml:space="preserve">Habitualmente en la bibliografía de administración se menciona a la heterogeneidad dentro de una organización </w:t>
      </w:r>
      <w:r w:rsidR="001A7FC5" w:rsidRPr="00660CAD">
        <w:rPr>
          <w:rFonts w:ascii="Arial" w:hAnsi="Arial" w:cs="Arial"/>
          <w:sz w:val="24"/>
          <w:szCs w:val="24"/>
        </w:rPr>
        <w:t xml:space="preserve">como aquella </w:t>
      </w:r>
      <w:r w:rsidRPr="00660CAD">
        <w:rPr>
          <w:rFonts w:ascii="Arial" w:hAnsi="Arial" w:cs="Arial"/>
          <w:sz w:val="24"/>
          <w:szCs w:val="24"/>
        </w:rPr>
        <w:t xml:space="preserve">que se </w:t>
      </w:r>
      <w:r w:rsidR="001A7FC5" w:rsidRPr="00660CAD">
        <w:rPr>
          <w:rFonts w:ascii="Arial" w:hAnsi="Arial" w:cs="Arial"/>
          <w:sz w:val="24"/>
          <w:szCs w:val="24"/>
        </w:rPr>
        <w:t xml:space="preserve">puede </w:t>
      </w:r>
      <w:r w:rsidRPr="00660CAD">
        <w:rPr>
          <w:rFonts w:ascii="Arial" w:hAnsi="Arial" w:cs="Arial"/>
          <w:sz w:val="24"/>
          <w:szCs w:val="24"/>
        </w:rPr>
        <w:t>origin</w:t>
      </w:r>
      <w:r w:rsidR="00FD06D5" w:rsidRPr="00660CAD">
        <w:rPr>
          <w:rFonts w:ascii="Arial" w:hAnsi="Arial" w:cs="Arial"/>
          <w:sz w:val="24"/>
          <w:szCs w:val="24"/>
        </w:rPr>
        <w:t>a</w:t>
      </w:r>
      <w:r w:rsidR="001A7FC5" w:rsidRPr="00660CAD">
        <w:rPr>
          <w:rFonts w:ascii="Arial" w:hAnsi="Arial" w:cs="Arial"/>
          <w:sz w:val="24"/>
          <w:szCs w:val="24"/>
        </w:rPr>
        <w:t>r:</w:t>
      </w:r>
      <w:r w:rsidR="00FD06D5" w:rsidRPr="00660CAD">
        <w:rPr>
          <w:rFonts w:ascii="Arial" w:hAnsi="Arial" w:cs="Arial"/>
          <w:sz w:val="24"/>
          <w:szCs w:val="24"/>
        </w:rPr>
        <w:t xml:space="preserve"> del origen cultural diferente</w:t>
      </w:r>
      <w:r w:rsidRPr="00660CAD">
        <w:rPr>
          <w:rFonts w:ascii="Arial" w:hAnsi="Arial" w:cs="Arial"/>
          <w:sz w:val="24"/>
          <w:szCs w:val="24"/>
        </w:rPr>
        <w:t>, de disimiles franjas etarias o incluso grupos con formaciones académicas o educativas diversas.</w:t>
      </w:r>
      <w:r w:rsidR="0037040E" w:rsidRPr="00660CAD">
        <w:rPr>
          <w:rFonts w:ascii="Arial" w:hAnsi="Arial" w:cs="Arial"/>
          <w:sz w:val="24"/>
          <w:szCs w:val="24"/>
        </w:rPr>
        <w:t xml:space="preserve"> Pero no se pone especial atención en cómo cada clase social de una misma sociedad desde sus percepciones, experiencias, nivel educativo, religión y posición estructural social construye un sistema de disposiciones, de pautas de pensamientos, percepción e incluso de acción</w:t>
      </w:r>
      <w:r w:rsidR="00430DEF" w:rsidRPr="00660CAD">
        <w:rPr>
          <w:rFonts w:ascii="Arial" w:hAnsi="Arial" w:cs="Arial"/>
          <w:sz w:val="24"/>
          <w:szCs w:val="24"/>
        </w:rPr>
        <w:t xml:space="preserve"> dentro de una organización</w:t>
      </w:r>
      <w:r w:rsidR="00C07647" w:rsidRPr="00660CAD">
        <w:rPr>
          <w:rStyle w:val="Refdenotaalpie"/>
          <w:rFonts w:ascii="Arial" w:hAnsi="Arial" w:cs="Arial"/>
          <w:sz w:val="24"/>
          <w:szCs w:val="24"/>
        </w:rPr>
        <w:footnoteReference w:id="9"/>
      </w:r>
      <w:r w:rsidR="00430DEF" w:rsidRPr="00660CAD">
        <w:rPr>
          <w:rFonts w:ascii="Arial" w:hAnsi="Arial" w:cs="Arial"/>
          <w:i/>
          <w:sz w:val="24"/>
          <w:szCs w:val="24"/>
        </w:rPr>
        <w:t>.</w:t>
      </w:r>
      <w:r w:rsidR="00C07647" w:rsidRPr="00660CAD">
        <w:rPr>
          <w:rFonts w:ascii="Arial" w:hAnsi="Arial" w:cs="Arial"/>
          <w:sz w:val="24"/>
          <w:szCs w:val="24"/>
        </w:rPr>
        <w:t xml:space="preserve"> </w:t>
      </w:r>
      <w:r w:rsidR="00430DEF" w:rsidRPr="00660CAD">
        <w:rPr>
          <w:rFonts w:ascii="Arial" w:hAnsi="Arial" w:cs="Arial"/>
          <w:i/>
          <w:sz w:val="24"/>
          <w:szCs w:val="24"/>
        </w:rPr>
        <w:t xml:space="preserve"> </w:t>
      </w:r>
    </w:p>
    <w:p w:rsidR="00CC2CA9" w:rsidRPr="00D75BC6" w:rsidRDefault="00776630" w:rsidP="00D75BC6">
      <w:pPr>
        <w:ind w:firstLine="360"/>
        <w:jc w:val="both"/>
        <w:rPr>
          <w:rFonts w:ascii="Arial" w:hAnsi="Arial" w:cs="Arial"/>
          <w:sz w:val="24"/>
          <w:szCs w:val="24"/>
        </w:rPr>
      </w:pPr>
      <w:r w:rsidRPr="00660CAD">
        <w:rPr>
          <w:rFonts w:ascii="Arial" w:hAnsi="Arial" w:cs="Arial"/>
          <w:sz w:val="24"/>
          <w:szCs w:val="24"/>
        </w:rPr>
        <w:t>Una forma de analizar este fenómeno es a través del</w:t>
      </w:r>
      <w:r w:rsidR="001B42A2">
        <w:rPr>
          <w:rFonts w:ascii="Arial" w:hAnsi="Arial" w:cs="Arial"/>
          <w:sz w:val="24"/>
          <w:szCs w:val="24"/>
        </w:rPr>
        <w:t xml:space="preserve"> abordaje</w:t>
      </w:r>
      <w:r w:rsidR="009C68E9" w:rsidRPr="00660CAD">
        <w:rPr>
          <w:rFonts w:ascii="Arial" w:hAnsi="Arial" w:cs="Arial"/>
          <w:sz w:val="24"/>
          <w:szCs w:val="24"/>
        </w:rPr>
        <w:t xml:space="preserve"> analítico </w:t>
      </w:r>
      <w:r w:rsidR="009E19A7" w:rsidRPr="00660CAD">
        <w:rPr>
          <w:rFonts w:ascii="Arial" w:hAnsi="Arial" w:cs="Arial"/>
          <w:sz w:val="24"/>
          <w:szCs w:val="24"/>
        </w:rPr>
        <w:t xml:space="preserve">teórico planteado por </w:t>
      </w:r>
      <w:r w:rsidR="0012650E" w:rsidRPr="00660CAD">
        <w:rPr>
          <w:rFonts w:ascii="Arial" w:hAnsi="Arial" w:cs="Arial"/>
          <w:sz w:val="24"/>
          <w:szCs w:val="24"/>
        </w:rPr>
        <w:t xml:space="preserve">el sociólogo </w:t>
      </w:r>
      <w:r w:rsidR="00AE06DF" w:rsidRPr="00660CAD">
        <w:rPr>
          <w:rFonts w:ascii="Arial" w:hAnsi="Arial" w:cs="Arial"/>
          <w:sz w:val="24"/>
          <w:szCs w:val="24"/>
        </w:rPr>
        <w:t>Bourdieu, el concepto</w:t>
      </w:r>
      <w:r w:rsidR="009E19A7" w:rsidRPr="00660CAD">
        <w:rPr>
          <w:rFonts w:ascii="Arial" w:hAnsi="Arial" w:cs="Arial"/>
          <w:sz w:val="24"/>
          <w:szCs w:val="24"/>
        </w:rPr>
        <w:t xml:space="preserve"> m</w:t>
      </w:r>
      <w:r w:rsidR="0012650E" w:rsidRPr="00660CAD">
        <w:rPr>
          <w:rFonts w:ascii="Arial" w:hAnsi="Arial" w:cs="Arial"/>
          <w:sz w:val="24"/>
          <w:szCs w:val="24"/>
        </w:rPr>
        <w:t>ás acorde para</w:t>
      </w:r>
      <w:r w:rsidR="009E19A7" w:rsidRPr="00660CAD">
        <w:rPr>
          <w:rFonts w:ascii="Arial" w:hAnsi="Arial" w:cs="Arial"/>
          <w:sz w:val="24"/>
          <w:szCs w:val="24"/>
        </w:rPr>
        <w:t xml:space="preserve"> este análisis </w:t>
      </w:r>
      <w:r w:rsidR="000C73B5" w:rsidRPr="00660CAD">
        <w:rPr>
          <w:rFonts w:ascii="Arial" w:hAnsi="Arial" w:cs="Arial"/>
          <w:sz w:val="24"/>
          <w:szCs w:val="24"/>
        </w:rPr>
        <w:t>es el</w:t>
      </w:r>
      <w:r w:rsidR="0012650E" w:rsidRPr="00660CAD">
        <w:rPr>
          <w:rFonts w:ascii="Arial" w:hAnsi="Arial" w:cs="Arial"/>
          <w:sz w:val="24"/>
          <w:szCs w:val="24"/>
        </w:rPr>
        <w:t xml:space="preserve"> </w:t>
      </w:r>
      <w:r w:rsidR="0012650E" w:rsidRPr="00660CAD">
        <w:rPr>
          <w:rFonts w:ascii="Arial" w:hAnsi="Arial" w:cs="Arial"/>
          <w:i/>
          <w:sz w:val="24"/>
          <w:szCs w:val="24"/>
        </w:rPr>
        <w:t>habitus</w:t>
      </w:r>
      <w:r w:rsidR="0012650E" w:rsidRPr="00660CAD">
        <w:rPr>
          <w:rFonts w:ascii="Arial" w:hAnsi="Arial" w:cs="Arial"/>
          <w:sz w:val="24"/>
          <w:szCs w:val="24"/>
        </w:rPr>
        <w:t xml:space="preserve">. </w:t>
      </w:r>
      <w:r w:rsidR="00AE06DF" w:rsidRPr="00660CAD">
        <w:rPr>
          <w:rFonts w:ascii="Arial" w:hAnsi="Arial" w:cs="Arial"/>
          <w:sz w:val="24"/>
          <w:szCs w:val="24"/>
        </w:rPr>
        <w:t>El autor lo define como:</w:t>
      </w:r>
      <w:r w:rsidR="002D2F95" w:rsidRPr="00660CAD">
        <w:rPr>
          <w:rFonts w:ascii="Arial" w:hAnsi="Arial" w:cs="Arial"/>
          <w:i/>
          <w:sz w:val="24"/>
          <w:szCs w:val="24"/>
        </w:rPr>
        <w:t xml:space="preserve"> </w:t>
      </w:r>
      <w:r w:rsidR="00D75BC6" w:rsidRPr="00D75BC6">
        <w:rPr>
          <w:rFonts w:ascii="Arial" w:hAnsi="Arial" w:cs="Arial"/>
          <w:i/>
          <w:sz w:val="24"/>
          <w:szCs w:val="24"/>
        </w:rPr>
        <w:t>“</w:t>
      </w:r>
      <w:r w:rsidR="002D2F95" w:rsidRPr="00D75BC6">
        <w:rPr>
          <w:rFonts w:ascii="Arial" w:hAnsi="Arial" w:cs="Arial"/>
          <w:i/>
          <w:sz w:val="24"/>
          <w:szCs w:val="24"/>
        </w:rPr>
        <w:t>Estructura estructurante, que organiza las prácticas y la percepción de las prácticas. Estructura estructurada: el principio de división en clases lógicas que organiza la percepción del mundo so</w:t>
      </w:r>
      <w:r w:rsidR="00FA1555" w:rsidRPr="00D75BC6">
        <w:rPr>
          <w:rFonts w:ascii="Arial" w:hAnsi="Arial" w:cs="Arial"/>
          <w:i/>
          <w:sz w:val="24"/>
          <w:szCs w:val="24"/>
        </w:rPr>
        <w:t xml:space="preserve">cial es a su vez producto de la </w:t>
      </w:r>
      <w:r w:rsidR="002D2F95" w:rsidRPr="00D75BC6">
        <w:rPr>
          <w:rFonts w:ascii="Arial" w:hAnsi="Arial" w:cs="Arial"/>
          <w:i/>
          <w:sz w:val="24"/>
          <w:szCs w:val="24"/>
        </w:rPr>
        <w:t>incorporación de la división de clases sociales</w:t>
      </w:r>
      <w:r w:rsidR="00D75BC6">
        <w:rPr>
          <w:rFonts w:ascii="Arial" w:hAnsi="Arial" w:cs="Arial"/>
          <w:i/>
          <w:sz w:val="24"/>
          <w:szCs w:val="24"/>
        </w:rPr>
        <w:t>”</w:t>
      </w:r>
      <w:r w:rsidR="002D2F95" w:rsidRPr="00D75BC6">
        <w:rPr>
          <w:rFonts w:ascii="Arial" w:hAnsi="Arial" w:cs="Arial"/>
          <w:i/>
          <w:sz w:val="24"/>
          <w:szCs w:val="24"/>
        </w:rPr>
        <w:t>.</w:t>
      </w:r>
      <w:r w:rsidR="002D2F95" w:rsidRPr="00D75BC6">
        <w:rPr>
          <w:rFonts w:ascii="Arial" w:hAnsi="Arial" w:cs="Arial"/>
          <w:sz w:val="24"/>
          <w:szCs w:val="24"/>
        </w:rPr>
        <w:t xml:space="preserve"> (Bourdieu, 1988:170)</w:t>
      </w:r>
    </w:p>
    <w:p w:rsidR="00AE06DF" w:rsidRPr="00D75BC6" w:rsidRDefault="007C35BF" w:rsidP="00D75BC6">
      <w:pPr>
        <w:jc w:val="both"/>
        <w:rPr>
          <w:rFonts w:ascii="Arial" w:hAnsi="Arial" w:cs="Arial"/>
          <w:sz w:val="24"/>
          <w:szCs w:val="24"/>
        </w:rPr>
      </w:pPr>
      <w:r w:rsidRPr="00D75BC6">
        <w:rPr>
          <w:rFonts w:ascii="Arial" w:hAnsi="Arial" w:cs="Arial"/>
          <w:sz w:val="24"/>
          <w:szCs w:val="24"/>
        </w:rPr>
        <w:tab/>
        <w:t>Este concepto intenta relacionar</w:t>
      </w:r>
      <w:r w:rsidR="00AE06DF" w:rsidRPr="00D75BC6">
        <w:rPr>
          <w:rFonts w:ascii="Arial" w:hAnsi="Arial" w:cs="Arial"/>
          <w:sz w:val="24"/>
          <w:szCs w:val="24"/>
        </w:rPr>
        <w:t xml:space="preserve"> entonces</w:t>
      </w:r>
      <w:r w:rsidR="00802C35" w:rsidRPr="00D75BC6">
        <w:rPr>
          <w:rFonts w:ascii="Arial" w:hAnsi="Arial" w:cs="Arial"/>
          <w:sz w:val="24"/>
          <w:szCs w:val="24"/>
        </w:rPr>
        <w:t>:</w:t>
      </w:r>
      <w:r w:rsidRPr="00D75BC6">
        <w:rPr>
          <w:rFonts w:ascii="Arial" w:hAnsi="Arial" w:cs="Arial"/>
          <w:sz w:val="24"/>
          <w:szCs w:val="24"/>
        </w:rPr>
        <w:t xml:space="preserve"> </w:t>
      </w:r>
    </w:p>
    <w:p w:rsidR="00AE06DF" w:rsidRPr="00D75BC6" w:rsidRDefault="007C35BF" w:rsidP="00D75BC6">
      <w:pPr>
        <w:numPr>
          <w:ilvl w:val="0"/>
          <w:numId w:val="22"/>
        </w:numPr>
        <w:jc w:val="both"/>
        <w:rPr>
          <w:rFonts w:ascii="Arial" w:hAnsi="Arial" w:cs="Arial"/>
          <w:sz w:val="24"/>
          <w:szCs w:val="24"/>
        </w:rPr>
      </w:pPr>
      <w:r w:rsidRPr="00D75BC6">
        <w:rPr>
          <w:rFonts w:ascii="Arial" w:hAnsi="Arial" w:cs="Arial"/>
          <w:sz w:val="24"/>
          <w:szCs w:val="24"/>
        </w:rPr>
        <w:t>lo objetivo, es decir</w:t>
      </w:r>
      <w:r w:rsidR="00802C35" w:rsidRPr="00D75BC6">
        <w:rPr>
          <w:rFonts w:ascii="Arial" w:hAnsi="Arial" w:cs="Arial"/>
          <w:sz w:val="24"/>
          <w:szCs w:val="24"/>
        </w:rPr>
        <w:t>,</w:t>
      </w:r>
      <w:r w:rsidRPr="00D75BC6">
        <w:rPr>
          <w:rFonts w:ascii="Arial" w:hAnsi="Arial" w:cs="Arial"/>
          <w:sz w:val="24"/>
          <w:szCs w:val="24"/>
        </w:rPr>
        <w:t xml:space="preserve"> la posición que la persona o el grupo social poseen dentro de la estructura social y</w:t>
      </w:r>
      <w:r w:rsidR="00AE06DF" w:rsidRPr="00D75BC6">
        <w:rPr>
          <w:rFonts w:ascii="Arial" w:hAnsi="Arial" w:cs="Arial"/>
          <w:sz w:val="24"/>
          <w:szCs w:val="24"/>
        </w:rPr>
        <w:t>,</w:t>
      </w:r>
      <w:r w:rsidRPr="00D75BC6">
        <w:rPr>
          <w:rFonts w:ascii="Arial" w:hAnsi="Arial" w:cs="Arial"/>
          <w:sz w:val="24"/>
          <w:szCs w:val="24"/>
        </w:rPr>
        <w:t xml:space="preserve"> </w:t>
      </w:r>
    </w:p>
    <w:p w:rsidR="00FA1555" w:rsidRPr="001B42A2" w:rsidRDefault="007C35BF" w:rsidP="001B42A2">
      <w:pPr>
        <w:numPr>
          <w:ilvl w:val="0"/>
          <w:numId w:val="22"/>
        </w:numPr>
        <w:jc w:val="both"/>
        <w:rPr>
          <w:rFonts w:ascii="Arial" w:hAnsi="Arial" w:cs="Arial"/>
          <w:sz w:val="24"/>
          <w:szCs w:val="24"/>
        </w:rPr>
      </w:pPr>
      <w:r w:rsidRPr="00D75BC6">
        <w:rPr>
          <w:rFonts w:ascii="Arial" w:hAnsi="Arial" w:cs="Arial"/>
          <w:sz w:val="24"/>
          <w:szCs w:val="24"/>
        </w:rPr>
        <w:t xml:space="preserve">lo subjetivo, </w:t>
      </w:r>
      <w:r w:rsidR="00AE06DF" w:rsidRPr="00D75BC6">
        <w:rPr>
          <w:rFonts w:ascii="Arial" w:hAnsi="Arial" w:cs="Arial"/>
          <w:sz w:val="24"/>
          <w:szCs w:val="24"/>
        </w:rPr>
        <w:t xml:space="preserve">entendiendo </w:t>
      </w:r>
      <w:r w:rsidRPr="00D75BC6">
        <w:rPr>
          <w:rFonts w:ascii="Arial" w:hAnsi="Arial" w:cs="Arial"/>
          <w:sz w:val="24"/>
          <w:szCs w:val="24"/>
        </w:rPr>
        <w:t xml:space="preserve">como el mundo objetivo </w:t>
      </w:r>
      <w:r w:rsidR="00034241" w:rsidRPr="00D75BC6">
        <w:rPr>
          <w:rFonts w:ascii="Arial" w:hAnsi="Arial" w:cs="Arial"/>
          <w:sz w:val="24"/>
          <w:szCs w:val="24"/>
        </w:rPr>
        <w:t xml:space="preserve">(estructuras sociales) </w:t>
      </w:r>
      <w:r w:rsidRPr="00D75BC6">
        <w:rPr>
          <w:rFonts w:ascii="Arial" w:hAnsi="Arial" w:cs="Arial"/>
          <w:sz w:val="24"/>
          <w:szCs w:val="24"/>
        </w:rPr>
        <w:t xml:space="preserve">es interiorizado </w:t>
      </w:r>
      <w:r w:rsidR="00034241" w:rsidRPr="00D75BC6">
        <w:rPr>
          <w:rFonts w:ascii="Arial" w:hAnsi="Arial" w:cs="Arial"/>
          <w:sz w:val="24"/>
          <w:szCs w:val="24"/>
        </w:rPr>
        <w:t xml:space="preserve">en sus estructuras mentales </w:t>
      </w:r>
      <w:r w:rsidR="00802C35" w:rsidRPr="00D75BC6">
        <w:rPr>
          <w:rFonts w:ascii="Arial" w:hAnsi="Arial" w:cs="Arial"/>
          <w:sz w:val="24"/>
          <w:szCs w:val="24"/>
        </w:rPr>
        <w:t>de</w:t>
      </w:r>
      <w:r w:rsidR="00912474" w:rsidRPr="00D75BC6">
        <w:rPr>
          <w:rFonts w:ascii="Arial" w:hAnsi="Arial" w:cs="Arial"/>
          <w:sz w:val="24"/>
          <w:szCs w:val="24"/>
        </w:rPr>
        <w:t xml:space="preserve"> estos</w:t>
      </w:r>
      <w:r w:rsidR="00802C35" w:rsidRPr="00D75BC6">
        <w:rPr>
          <w:rFonts w:ascii="Arial" w:hAnsi="Arial" w:cs="Arial"/>
          <w:sz w:val="24"/>
          <w:szCs w:val="24"/>
        </w:rPr>
        <w:t>, los cuales viven</w:t>
      </w:r>
      <w:r w:rsidR="00912474" w:rsidRPr="00D75BC6">
        <w:rPr>
          <w:rFonts w:ascii="Arial" w:hAnsi="Arial" w:cs="Arial"/>
          <w:sz w:val="24"/>
          <w:szCs w:val="24"/>
        </w:rPr>
        <w:t xml:space="preserve"> trayectorias sociales </w:t>
      </w:r>
      <w:r w:rsidR="00776630" w:rsidRPr="00D75BC6">
        <w:rPr>
          <w:rFonts w:ascii="Arial" w:hAnsi="Arial" w:cs="Arial"/>
          <w:sz w:val="24"/>
          <w:szCs w:val="24"/>
        </w:rPr>
        <w:t>únicas (historias de vida particulares</w:t>
      </w:r>
      <w:r w:rsidR="00912474" w:rsidRPr="00D75BC6">
        <w:rPr>
          <w:rFonts w:ascii="Arial" w:hAnsi="Arial" w:cs="Arial"/>
          <w:sz w:val="24"/>
          <w:szCs w:val="24"/>
        </w:rPr>
        <w:t>)</w:t>
      </w:r>
    </w:p>
    <w:p w:rsidR="00225A12" w:rsidRPr="00660CAD" w:rsidRDefault="008B1FFB" w:rsidP="00111326">
      <w:pPr>
        <w:ind w:firstLine="360"/>
        <w:jc w:val="both"/>
        <w:rPr>
          <w:rFonts w:ascii="Arial" w:hAnsi="Arial" w:cs="Arial"/>
          <w:sz w:val="24"/>
          <w:szCs w:val="24"/>
        </w:rPr>
      </w:pPr>
      <w:r w:rsidRPr="00660CAD">
        <w:rPr>
          <w:rFonts w:ascii="Arial" w:hAnsi="Arial" w:cs="Arial"/>
          <w:sz w:val="24"/>
          <w:szCs w:val="24"/>
        </w:rPr>
        <w:t>La diferenciación que se da a nivel organizacional y en la sociedad en general con respecto a las clases, estratos y grupos sociales no solo es producto de su situación económica</w:t>
      </w:r>
      <w:r w:rsidR="007108DC" w:rsidRPr="00660CAD">
        <w:rPr>
          <w:rFonts w:ascii="Arial" w:hAnsi="Arial" w:cs="Arial"/>
          <w:sz w:val="24"/>
          <w:szCs w:val="24"/>
        </w:rPr>
        <w:t xml:space="preserve">, sino que se da a nivel mental, de manera muy sutil, simbólicamente a través de la distinción y de la diferenciación con otros grupos, muchas veces </w:t>
      </w:r>
      <w:r w:rsidR="00D116FC" w:rsidRPr="00660CAD">
        <w:rPr>
          <w:rFonts w:ascii="Arial" w:hAnsi="Arial" w:cs="Arial"/>
          <w:sz w:val="24"/>
          <w:szCs w:val="24"/>
        </w:rPr>
        <w:t xml:space="preserve">no consciente por el individuo y está sujeta a una lógica supraindividual propias de un orden social pre-instituido al sujeto. </w:t>
      </w:r>
      <w:r w:rsidR="001E7C60" w:rsidRPr="00660CAD">
        <w:rPr>
          <w:rFonts w:ascii="Arial" w:hAnsi="Arial" w:cs="Arial"/>
          <w:sz w:val="24"/>
          <w:szCs w:val="24"/>
        </w:rPr>
        <w:tab/>
      </w:r>
    </w:p>
    <w:p w:rsidR="00CC2CA9" w:rsidRPr="00660CAD" w:rsidRDefault="001E7C60" w:rsidP="00111326">
      <w:pPr>
        <w:ind w:firstLine="360"/>
        <w:jc w:val="both"/>
        <w:rPr>
          <w:rFonts w:ascii="Arial" w:hAnsi="Arial" w:cs="Arial"/>
          <w:sz w:val="24"/>
          <w:szCs w:val="24"/>
        </w:rPr>
      </w:pPr>
      <w:r w:rsidRPr="00660CAD">
        <w:rPr>
          <w:rFonts w:ascii="Arial" w:hAnsi="Arial" w:cs="Arial"/>
          <w:sz w:val="24"/>
          <w:szCs w:val="24"/>
        </w:rPr>
        <w:t xml:space="preserve">Entonces a partir de lo planteado </w:t>
      </w:r>
      <w:r w:rsidR="007E44B8" w:rsidRPr="00660CAD">
        <w:rPr>
          <w:rFonts w:ascii="Arial" w:hAnsi="Arial" w:cs="Arial"/>
          <w:sz w:val="24"/>
          <w:szCs w:val="24"/>
        </w:rPr>
        <w:t xml:space="preserve">acerca del </w:t>
      </w:r>
      <w:r w:rsidR="007E44B8" w:rsidRPr="008860C6">
        <w:rPr>
          <w:rFonts w:ascii="Arial" w:hAnsi="Arial" w:cs="Arial"/>
          <w:i/>
          <w:sz w:val="24"/>
          <w:szCs w:val="24"/>
        </w:rPr>
        <w:t>habitus</w:t>
      </w:r>
      <w:r w:rsidR="007E44B8" w:rsidRPr="00660CAD">
        <w:rPr>
          <w:rFonts w:ascii="Arial" w:hAnsi="Arial" w:cs="Arial"/>
          <w:sz w:val="24"/>
          <w:szCs w:val="24"/>
        </w:rPr>
        <w:t xml:space="preserve"> es posible argumentar que para obtener el cumplimiento de objetivos organizacionales debemos tener en cuenta esa distinción social, que plantea que cada clase social actúa bajo una lógica de acción con sentido netamente particular a la otra. El éxito organizacional deviene de conciliar esas estructuras mentales. La heterogeneidad que más habitualmente se da en las organizaciones es de tipo simbólica social y </w:t>
      </w:r>
      <w:r w:rsidR="004E0CEF" w:rsidRPr="00660CAD">
        <w:rPr>
          <w:rFonts w:ascii="Arial" w:hAnsi="Arial" w:cs="Arial"/>
          <w:sz w:val="24"/>
          <w:szCs w:val="24"/>
        </w:rPr>
        <w:t xml:space="preserve">no como </w:t>
      </w:r>
      <w:r w:rsidR="004E0CEF" w:rsidRPr="00660CAD">
        <w:rPr>
          <w:rFonts w:ascii="Arial" w:hAnsi="Arial" w:cs="Arial"/>
          <w:sz w:val="24"/>
          <w:szCs w:val="24"/>
        </w:rPr>
        <w:lastRenderedPageBreak/>
        <w:t>habitualmente se menciona, a partir de variables como la edad, nivel educativo, religión e incluso origen cultural</w:t>
      </w:r>
      <w:r w:rsidR="008D07FB" w:rsidRPr="00660CAD">
        <w:rPr>
          <w:rStyle w:val="Refdenotaalpie"/>
          <w:rFonts w:ascii="Arial" w:hAnsi="Arial" w:cs="Arial"/>
          <w:sz w:val="24"/>
          <w:szCs w:val="24"/>
        </w:rPr>
        <w:footnoteReference w:id="10"/>
      </w:r>
      <w:r w:rsidR="004E0CEF" w:rsidRPr="00660CAD">
        <w:rPr>
          <w:rFonts w:ascii="Arial" w:hAnsi="Arial" w:cs="Arial"/>
          <w:sz w:val="24"/>
          <w:szCs w:val="24"/>
        </w:rPr>
        <w:t xml:space="preserve"> (de otros países o regiones). </w:t>
      </w:r>
    </w:p>
    <w:p w:rsidR="00A2207D" w:rsidRPr="008860C6" w:rsidRDefault="00A2207D" w:rsidP="00660CAD">
      <w:pPr>
        <w:jc w:val="both"/>
        <w:rPr>
          <w:rFonts w:ascii="Arial" w:hAnsi="Arial" w:cs="Arial"/>
          <w:b/>
          <w:sz w:val="24"/>
          <w:szCs w:val="24"/>
        </w:rPr>
      </w:pPr>
      <w:r w:rsidRPr="008860C6">
        <w:rPr>
          <w:rFonts w:ascii="Arial" w:hAnsi="Arial" w:cs="Arial"/>
          <w:b/>
          <w:sz w:val="24"/>
          <w:szCs w:val="24"/>
        </w:rPr>
        <w:t xml:space="preserve">Sustentabilidad organizacional </w:t>
      </w:r>
    </w:p>
    <w:p w:rsidR="00367897" w:rsidRPr="00660CAD" w:rsidRDefault="00367897" w:rsidP="00FA1555">
      <w:pPr>
        <w:ind w:firstLine="708"/>
        <w:jc w:val="both"/>
        <w:rPr>
          <w:rFonts w:ascii="Arial" w:hAnsi="Arial" w:cs="Arial"/>
          <w:sz w:val="24"/>
          <w:szCs w:val="24"/>
        </w:rPr>
      </w:pPr>
      <w:r w:rsidRPr="00660CAD">
        <w:rPr>
          <w:rFonts w:ascii="Arial" w:hAnsi="Arial" w:cs="Arial"/>
          <w:sz w:val="24"/>
          <w:szCs w:val="24"/>
        </w:rPr>
        <w:t>Toda organización aspira a perdurar en el tiempo en un contexto que continuamente demanda cambios. Principalmente ello es posible si desarrolla una planificación estratégica a largo pl</w:t>
      </w:r>
      <w:r w:rsidR="001B42A2">
        <w:rPr>
          <w:rFonts w:ascii="Arial" w:hAnsi="Arial" w:cs="Arial"/>
          <w:sz w:val="24"/>
          <w:szCs w:val="24"/>
        </w:rPr>
        <w:t>azo que sea lo suficiente só</w:t>
      </w:r>
      <w:r w:rsidR="00AE1CEB" w:rsidRPr="00660CAD">
        <w:rPr>
          <w:rFonts w:ascii="Arial" w:hAnsi="Arial" w:cs="Arial"/>
          <w:sz w:val="24"/>
          <w:szCs w:val="24"/>
        </w:rPr>
        <w:t>lida</w:t>
      </w:r>
      <w:r w:rsidRPr="00660CAD">
        <w:rPr>
          <w:rFonts w:ascii="Arial" w:hAnsi="Arial" w:cs="Arial"/>
          <w:sz w:val="24"/>
          <w:szCs w:val="24"/>
        </w:rPr>
        <w:t xml:space="preserve"> como para  contemplar las vicisitudes cotidianas que una organización pueda experimentar. </w:t>
      </w:r>
      <w:r w:rsidR="00FD06D5" w:rsidRPr="00660CAD">
        <w:rPr>
          <w:rFonts w:ascii="Arial" w:hAnsi="Arial" w:cs="Arial"/>
          <w:sz w:val="24"/>
          <w:szCs w:val="24"/>
        </w:rPr>
        <w:t>O</w:t>
      </w:r>
      <w:r w:rsidRPr="00660CAD">
        <w:rPr>
          <w:rFonts w:ascii="Arial" w:hAnsi="Arial" w:cs="Arial"/>
          <w:sz w:val="24"/>
          <w:szCs w:val="24"/>
        </w:rPr>
        <w:t>bviamente no alcanza</w:t>
      </w:r>
      <w:r w:rsidR="003F4961" w:rsidRPr="00660CAD">
        <w:rPr>
          <w:rFonts w:ascii="Arial" w:hAnsi="Arial" w:cs="Arial"/>
          <w:sz w:val="24"/>
          <w:szCs w:val="24"/>
        </w:rPr>
        <w:t xml:space="preserve"> con la planificación</w:t>
      </w:r>
      <w:r w:rsidRPr="00660CAD">
        <w:rPr>
          <w:rFonts w:ascii="Arial" w:hAnsi="Arial" w:cs="Arial"/>
          <w:sz w:val="24"/>
          <w:szCs w:val="24"/>
        </w:rPr>
        <w:t xml:space="preserve">, también se debe desarrollar una cultura organizacional lo suficientemente flexible y consolidada </w:t>
      </w:r>
      <w:r w:rsidR="00AE1CEB" w:rsidRPr="00660CAD">
        <w:rPr>
          <w:rFonts w:ascii="Arial" w:hAnsi="Arial" w:cs="Arial"/>
          <w:sz w:val="24"/>
          <w:szCs w:val="24"/>
        </w:rPr>
        <w:t>que se adapte a los cambios continuos que se dan tanto dentro como fuera de la organización</w:t>
      </w:r>
      <w:r w:rsidR="001703E7" w:rsidRPr="00660CAD">
        <w:rPr>
          <w:rFonts w:ascii="Arial" w:hAnsi="Arial" w:cs="Arial"/>
          <w:sz w:val="24"/>
          <w:szCs w:val="24"/>
        </w:rPr>
        <w:t xml:space="preserve"> construyendo alianzas estratégicas</w:t>
      </w:r>
      <w:r w:rsidR="003F4961" w:rsidRPr="00660CAD">
        <w:rPr>
          <w:rFonts w:ascii="Arial" w:hAnsi="Arial" w:cs="Arial"/>
          <w:sz w:val="24"/>
          <w:szCs w:val="24"/>
        </w:rPr>
        <w:t xml:space="preserve"> o relaciones estratégicas</w:t>
      </w:r>
      <w:r w:rsidR="001703E7" w:rsidRPr="00660CAD">
        <w:rPr>
          <w:rFonts w:ascii="Arial" w:hAnsi="Arial" w:cs="Arial"/>
          <w:sz w:val="24"/>
          <w:szCs w:val="24"/>
        </w:rPr>
        <w:t xml:space="preserve"> con su entorno</w:t>
      </w:r>
      <w:r w:rsidR="00AE1CEB" w:rsidRPr="00660CAD">
        <w:rPr>
          <w:rFonts w:ascii="Arial" w:hAnsi="Arial" w:cs="Arial"/>
          <w:sz w:val="24"/>
          <w:szCs w:val="24"/>
        </w:rPr>
        <w:t xml:space="preserve">. </w:t>
      </w:r>
      <w:r w:rsidR="003F4961" w:rsidRPr="00660CAD">
        <w:rPr>
          <w:rFonts w:ascii="Arial" w:hAnsi="Arial" w:cs="Arial"/>
          <w:sz w:val="24"/>
          <w:szCs w:val="24"/>
        </w:rPr>
        <w:t xml:space="preserve">Esto último significa poseer </w:t>
      </w:r>
      <w:r w:rsidR="00FD06D5" w:rsidRPr="00660CAD">
        <w:rPr>
          <w:rFonts w:ascii="Arial" w:hAnsi="Arial" w:cs="Arial"/>
          <w:sz w:val="24"/>
          <w:szCs w:val="24"/>
        </w:rPr>
        <w:t xml:space="preserve">también </w:t>
      </w:r>
      <w:r w:rsidR="003F4961" w:rsidRPr="00660CAD">
        <w:rPr>
          <w:rFonts w:ascii="Arial" w:hAnsi="Arial" w:cs="Arial"/>
          <w:sz w:val="24"/>
          <w:szCs w:val="24"/>
        </w:rPr>
        <w:t xml:space="preserve">una amplia visión y comprensión del contexto de la organización. </w:t>
      </w:r>
    </w:p>
    <w:p w:rsidR="0068641F" w:rsidRPr="00660CAD" w:rsidRDefault="000B4CDC" w:rsidP="00660CAD">
      <w:pPr>
        <w:jc w:val="both"/>
        <w:rPr>
          <w:rFonts w:ascii="Arial" w:hAnsi="Arial" w:cs="Arial"/>
          <w:sz w:val="24"/>
          <w:szCs w:val="24"/>
        </w:rPr>
      </w:pPr>
      <w:r w:rsidRPr="00660CAD">
        <w:rPr>
          <w:rFonts w:ascii="Arial" w:hAnsi="Arial" w:cs="Arial"/>
          <w:sz w:val="24"/>
          <w:szCs w:val="24"/>
        </w:rPr>
        <w:tab/>
        <w:t xml:space="preserve">La </w:t>
      </w:r>
      <w:r w:rsidR="00D84BF2" w:rsidRPr="00660CAD">
        <w:rPr>
          <w:rFonts w:ascii="Arial" w:hAnsi="Arial" w:cs="Arial"/>
          <w:sz w:val="24"/>
          <w:szCs w:val="24"/>
        </w:rPr>
        <w:t>cultura organizacional</w:t>
      </w:r>
      <w:r w:rsidRPr="00660CAD">
        <w:rPr>
          <w:rFonts w:ascii="Arial" w:hAnsi="Arial" w:cs="Arial"/>
          <w:sz w:val="24"/>
          <w:szCs w:val="24"/>
        </w:rPr>
        <w:t xml:space="preserve"> es un elemento fundamental para el desarrollo de estrategias organiz</w:t>
      </w:r>
      <w:r w:rsidR="002C7ADB" w:rsidRPr="00660CAD">
        <w:rPr>
          <w:rFonts w:ascii="Arial" w:hAnsi="Arial" w:cs="Arial"/>
          <w:sz w:val="24"/>
          <w:szCs w:val="24"/>
        </w:rPr>
        <w:t>acionales a largo plazo</w:t>
      </w:r>
      <w:r w:rsidR="001B42A2">
        <w:rPr>
          <w:rFonts w:ascii="Arial" w:hAnsi="Arial" w:cs="Arial"/>
          <w:sz w:val="24"/>
          <w:szCs w:val="24"/>
        </w:rPr>
        <w:t xml:space="preserve"> y se la puede definir así</w:t>
      </w:r>
      <w:r w:rsidR="002C7ADB" w:rsidRPr="00660CAD">
        <w:rPr>
          <w:rFonts w:ascii="Arial" w:hAnsi="Arial" w:cs="Arial"/>
          <w:sz w:val="24"/>
          <w:szCs w:val="24"/>
        </w:rPr>
        <w:t xml:space="preserve">: </w:t>
      </w:r>
      <w:r w:rsidR="002C7ADB" w:rsidRPr="00660CAD">
        <w:rPr>
          <w:rFonts w:ascii="Arial" w:hAnsi="Arial" w:cs="Arial"/>
          <w:i/>
          <w:sz w:val="24"/>
          <w:szCs w:val="24"/>
        </w:rPr>
        <w:t>“es el conjunto coherente de asuntos fundamentales que un grupo determinado ha inventado, descubierto o desarrollado aprendiendo y afrontando sus problemas de adaptación externa y de integración interna, y que ha funcionado lo suficientemente bien para poder ser considerado</w:t>
      </w:r>
      <w:r w:rsidR="005B65DA" w:rsidRPr="00660CAD">
        <w:rPr>
          <w:rFonts w:ascii="Arial" w:hAnsi="Arial" w:cs="Arial"/>
          <w:i/>
          <w:sz w:val="24"/>
          <w:szCs w:val="24"/>
        </w:rPr>
        <w:t>s</w:t>
      </w:r>
      <w:r w:rsidR="001B42A2">
        <w:rPr>
          <w:rFonts w:ascii="Arial" w:hAnsi="Arial" w:cs="Arial"/>
          <w:i/>
          <w:sz w:val="24"/>
          <w:szCs w:val="24"/>
        </w:rPr>
        <w:t xml:space="preserve"> vá</w:t>
      </w:r>
      <w:r w:rsidR="002C7ADB" w:rsidRPr="00660CAD">
        <w:rPr>
          <w:rFonts w:ascii="Arial" w:hAnsi="Arial" w:cs="Arial"/>
          <w:i/>
          <w:sz w:val="24"/>
          <w:szCs w:val="24"/>
        </w:rPr>
        <w:t>lido</w:t>
      </w:r>
      <w:r w:rsidR="005B65DA" w:rsidRPr="00660CAD">
        <w:rPr>
          <w:rFonts w:ascii="Arial" w:hAnsi="Arial" w:cs="Arial"/>
          <w:i/>
          <w:sz w:val="24"/>
          <w:szCs w:val="24"/>
        </w:rPr>
        <w:t>s</w:t>
      </w:r>
      <w:r w:rsidR="002C7ADB" w:rsidRPr="00660CAD">
        <w:rPr>
          <w:rFonts w:ascii="Arial" w:hAnsi="Arial" w:cs="Arial"/>
          <w:i/>
          <w:sz w:val="24"/>
          <w:szCs w:val="24"/>
        </w:rPr>
        <w:t xml:space="preserve">, y por consiguiente tales pueden ser enseñados a los nuevos miembros como modo correcto de percibir, pensar y sentir en relación a </w:t>
      </w:r>
      <w:r w:rsidR="005B65DA" w:rsidRPr="00660CAD">
        <w:rPr>
          <w:rFonts w:ascii="Arial" w:hAnsi="Arial" w:cs="Arial"/>
          <w:i/>
          <w:sz w:val="24"/>
          <w:szCs w:val="24"/>
        </w:rPr>
        <w:t>esos</w:t>
      </w:r>
      <w:r w:rsidR="002C7ADB" w:rsidRPr="00660CAD">
        <w:rPr>
          <w:rFonts w:ascii="Arial" w:hAnsi="Arial" w:cs="Arial"/>
          <w:i/>
          <w:sz w:val="24"/>
          <w:szCs w:val="24"/>
        </w:rPr>
        <w:t xml:space="preserve"> problemas</w:t>
      </w:r>
      <w:r w:rsidR="0072178B" w:rsidRPr="00660CAD">
        <w:rPr>
          <w:rStyle w:val="Refdenotaalpie"/>
          <w:rFonts w:ascii="Arial" w:hAnsi="Arial" w:cs="Arial"/>
          <w:i/>
          <w:sz w:val="24"/>
          <w:szCs w:val="24"/>
        </w:rPr>
        <w:footnoteReference w:id="11"/>
      </w:r>
      <w:r w:rsidR="002C7ADB" w:rsidRPr="00660CAD">
        <w:rPr>
          <w:rFonts w:ascii="Arial" w:hAnsi="Arial" w:cs="Arial"/>
          <w:i/>
          <w:sz w:val="24"/>
          <w:szCs w:val="24"/>
        </w:rPr>
        <w:t>”</w:t>
      </w:r>
      <w:r w:rsidR="002C7ADB" w:rsidRPr="00660CAD">
        <w:rPr>
          <w:rFonts w:ascii="Arial" w:hAnsi="Arial" w:cs="Arial"/>
          <w:sz w:val="24"/>
          <w:szCs w:val="24"/>
        </w:rPr>
        <w:t xml:space="preserve"> (Schein</w:t>
      </w:r>
      <w:r w:rsidR="0072178B" w:rsidRPr="00660CAD">
        <w:rPr>
          <w:rFonts w:ascii="Arial" w:hAnsi="Arial" w:cs="Arial"/>
          <w:sz w:val="24"/>
          <w:szCs w:val="24"/>
        </w:rPr>
        <w:t xml:space="preserve"> en Loti y Panzera, 2012</w:t>
      </w:r>
      <w:r w:rsidR="002C7ADB" w:rsidRPr="00660CAD">
        <w:rPr>
          <w:rFonts w:ascii="Arial" w:hAnsi="Arial" w:cs="Arial"/>
          <w:sz w:val="24"/>
          <w:szCs w:val="24"/>
        </w:rPr>
        <w:t>)</w:t>
      </w:r>
    </w:p>
    <w:p w:rsidR="00691019" w:rsidRPr="00660CAD" w:rsidRDefault="00024A5F" w:rsidP="00111326">
      <w:pPr>
        <w:ind w:firstLine="708"/>
        <w:jc w:val="both"/>
        <w:rPr>
          <w:rFonts w:ascii="Arial" w:hAnsi="Arial" w:cs="Arial"/>
          <w:sz w:val="24"/>
          <w:szCs w:val="24"/>
        </w:rPr>
      </w:pPr>
      <w:r w:rsidRPr="00660CAD">
        <w:rPr>
          <w:rFonts w:ascii="Arial" w:hAnsi="Arial" w:cs="Arial"/>
          <w:sz w:val="24"/>
          <w:szCs w:val="24"/>
        </w:rPr>
        <w:t>Con respecto a la capacidad de adaptación al entorno y</w:t>
      </w:r>
      <w:r w:rsidR="00FD06D5" w:rsidRPr="00660CAD">
        <w:rPr>
          <w:rFonts w:ascii="Arial" w:hAnsi="Arial" w:cs="Arial"/>
          <w:sz w:val="24"/>
          <w:szCs w:val="24"/>
        </w:rPr>
        <w:t>,</w:t>
      </w:r>
      <w:r w:rsidRPr="00660CAD">
        <w:rPr>
          <w:rFonts w:ascii="Arial" w:hAnsi="Arial" w:cs="Arial"/>
          <w:sz w:val="24"/>
          <w:szCs w:val="24"/>
        </w:rPr>
        <w:t xml:space="preserve"> la gestión y planificación estratégica de la organización las teorías actuales proponen dos </w:t>
      </w:r>
      <w:r w:rsidR="00BD26C1" w:rsidRPr="00660CAD">
        <w:rPr>
          <w:rFonts w:ascii="Arial" w:hAnsi="Arial" w:cs="Arial"/>
          <w:sz w:val="24"/>
          <w:szCs w:val="24"/>
        </w:rPr>
        <w:t xml:space="preserve">conceptos muy interesantes: </w:t>
      </w:r>
      <w:r w:rsidRPr="00660CAD">
        <w:rPr>
          <w:rFonts w:ascii="Arial" w:hAnsi="Arial" w:cs="Arial"/>
          <w:sz w:val="24"/>
          <w:szCs w:val="24"/>
        </w:rPr>
        <w:t xml:space="preserve">la </w:t>
      </w:r>
      <w:r w:rsidR="00BD26C1" w:rsidRPr="00660CAD">
        <w:rPr>
          <w:rFonts w:ascii="Arial" w:hAnsi="Arial" w:cs="Arial"/>
          <w:sz w:val="24"/>
          <w:szCs w:val="24"/>
        </w:rPr>
        <w:t xml:space="preserve">responsabilidad social empresarial </w:t>
      </w:r>
      <w:r w:rsidRPr="00660CAD">
        <w:rPr>
          <w:rFonts w:ascii="Arial" w:hAnsi="Arial" w:cs="Arial"/>
          <w:sz w:val="24"/>
          <w:szCs w:val="24"/>
        </w:rPr>
        <w:t xml:space="preserve">y la sustentabilidad organizacional. </w:t>
      </w:r>
    </w:p>
    <w:p w:rsidR="00691019" w:rsidRPr="00F66400" w:rsidRDefault="00691019" w:rsidP="00111326">
      <w:pPr>
        <w:ind w:firstLine="708"/>
        <w:jc w:val="both"/>
        <w:rPr>
          <w:rFonts w:ascii="Arial" w:hAnsi="Arial" w:cs="Arial"/>
          <w:sz w:val="24"/>
          <w:szCs w:val="24"/>
        </w:rPr>
      </w:pPr>
      <w:r w:rsidRPr="00660CAD">
        <w:rPr>
          <w:rFonts w:ascii="Arial" w:hAnsi="Arial" w:cs="Arial"/>
          <w:sz w:val="24"/>
          <w:szCs w:val="24"/>
        </w:rPr>
        <w:t>La concepción de responsabilidad social empresar</w:t>
      </w:r>
      <w:r w:rsidR="00A34225" w:rsidRPr="00660CAD">
        <w:rPr>
          <w:rFonts w:ascii="Arial" w:hAnsi="Arial" w:cs="Arial"/>
          <w:sz w:val="24"/>
          <w:szCs w:val="24"/>
        </w:rPr>
        <w:t>ial propone una mirada integradora</w:t>
      </w:r>
      <w:r w:rsidRPr="00660CAD">
        <w:rPr>
          <w:rFonts w:ascii="Arial" w:hAnsi="Arial" w:cs="Arial"/>
          <w:sz w:val="24"/>
          <w:szCs w:val="24"/>
        </w:rPr>
        <w:t xml:space="preserve"> de la empresa y sus competencias sociales, es decir, la incumbencia de la responsabilidad social se desarrolla principalmente hacia dos áreas: hacia el interior de la empresa y hacia la comunidad o el entorno. A partir de 1984 se parece percibir un cambio en la concepción empresarial un poco más acentuada con respecto a la responsabilidad social empresarial. Sin dud</w:t>
      </w:r>
      <w:r w:rsidR="00725DC9">
        <w:rPr>
          <w:rFonts w:ascii="Arial" w:hAnsi="Arial" w:cs="Arial"/>
          <w:sz w:val="24"/>
          <w:szCs w:val="24"/>
        </w:rPr>
        <w:t>a los autores más relevantes de ese</w:t>
      </w:r>
      <w:r w:rsidRPr="00660CAD">
        <w:rPr>
          <w:rFonts w:ascii="Arial" w:hAnsi="Arial" w:cs="Arial"/>
          <w:sz w:val="24"/>
          <w:szCs w:val="24"/>
        </w:rPr>
        <w:t xml:space="preserve"> período son: Drucker  y Freeman. El primero propone que: </w:t>
      </w:r>
      <w:r w:rsidRPr="00660CAD">
        <w:rPr>
          <w:rFonts w:ascii="Arial" w:hAnsi="Arial" w:cs="Arial"/>
          <w:i/>
          <w:sz w:val="24"/>
          <w:szCs w:val="24"/>
        </w:rPr>
        <w:t xml:space="preserve">“la </w:t>
      </w:r>
      <w:r w:rsidRPr="00660CAD">
        <w:rPr>
          <w:rFonts w:ascii="Arial" w:hAnsi="Arial" w:cs="Arial"/>
          <w:i/>
          <w:sz w:val="24"/>
          <w:szCs w:val="24"/>
        </w:rPr>
        <w:lastRenderedPageBreak/>
        <w:t xml:space="preserve">empresa debe convertir su RSE en una oportunidad de negocio integrada a las necesidades de la sociedad con la actividad </w:t>
      </w:r>
      <w:r w:rsidR="00AE5947" w:rsidRPr="00660CAD">
        <w:rPr>
          <w:rFonts w:ascii="Arial" w:hAnsi="Arial" w:cs="Arial"/>
          <w:i/>
          <w:sz w:val="24"/>
          <w:szCs w:val="24"/>
        </w:rPr>
        <w:t>empresarial</w:t>
      </w:r>
      <w:r w:rsidRPr="00660CAD">
        <w:rPr>
          <w:rFonts w:ascii="Arial" w:hAnsi="Arial" w:cs="Arial"/>
          <w:i/>
          <w:sz w:val="24"/>
          <w:szCs w:val="24"/>
        </w:rPr>
        <w:t>, convirtiendo problemas sociales en oportunidades de negocios, en capacidad de producción, en trabajos bien remunerados y en riqueza.”</w:t>
      </w:r>
      <w:r w:rsidRPr="00660CAD">
        <w:rPr>
          <w:rFonts w:ascii="Arial" w:hAnsi="Arial" w:cs="Arial"/>
          <w:sz w:val="24"/>
          <w:szCs w:val="24"/>
        </w:rPr>
        <w:t xml:space="preserve"> </w:t>
      </w:r>
      <w:r w:rsidRPr="00660CAD">
        <w:rPr>
          <w:rFonts w:ascii="Arial" w:hAnsi="Arial" w:cs="Arial"/>
          <w:sz w:val="24"/>
          <w:szCs w:val="24"/>
          <w:lang w:val="fr-FR"/>
        </w:rPr>
        <w:t xml:space="preserve">(Milberg y Paladino, 2007:44). </w:t>
      </w:r>
    </w:p>
    <w:p w:rsidR="0068641F" w:rsidRPr="00660CAD" w:rsidRDefault="00C74F9A" w:rsidP="00660CAD">
      <w:pPr>
        <w:jc w:val="both"/>
        <w:rPr>
          <w:rFonts w:ascii="Arial" w:hAnsi="Arial" w:cs="Arial"/>
          <w:sz w:val="24"/>
          <w:szCs w:val="24"/>
        </w:rPr>
      </w:pPr>
      <w:r w:rsidRPr="00660CAD">
        <w:rPr>
          <w:rFonts w:ascii="Arial" w:hAnsi="Arial" w:cs="Arial"/>
          <w:sz w:val="24"/>
          <w:szCs w:val="24"/>
        </w:rPr>
        <w:tab/>
      </w:r>
      <w:r w:rsidR="002E5A7B" w:rsidRPr="00660CAD">
        <w:rPr>
          <w:rFonts w:ascii="Arial" w:hAnsi="Arial" w:cs="Arial"/>
          <w:sz w:val="24"/>
          <w:szCs w:val="24"/>
        </w:rPr>
        <w:t>La RSE básicamente se ocupa</w:t>
      </w:r>
      <w:r w:rsidR="00A34225" w:rsidRPr="00660CAD">
        <w:rPr>
          <w:rFonts w:ascii="Arial" w:hAnsi="Arial" w:cs="Arial"/>
          <w:sz w:val="24"/>
          <w:szCs w:val="24"/>
        </w:rPr>
        <w:t xml:space="preserve"> entonces</w:t>
      </w:r>
      <w:r w:rsidR="002E5A7B" w:rsidRPr="00660CAD">
        <w:rPr>
          <w:rFonts w:ascii="Arial" w:hAnsi="Arial" w:cs="Arial"/>
          <w:sz w:val="24"/>
          <w:szCs w:val="24"/>
        </w:rPr>
        <w:t xml:space="preserve"> de temas vinculados a la transparencia, reportes de acciones sociales</w:t>
      </w:r>
      <w:r w:rsidR="00CE02C7" w:rsidRPr="00660CAD">
        <w:rPr>
          <w:rFonts w:ascii="Arial" w:hAnsi="Arial" w:cs="Arial"/>
          <w:sz w:val="24"/>
          <w:szCs w:val="24"/>
        </w:rPr>
        <w:t xml:space="preserve"> (balance social)</w:t>
      </w:r>
      <w:r w:rsidR="00B07BBE" w:rsidRPr="00660CAD">
        <w:rPr>
          <w:rFonts w:ascii="Arial" w:hAnsi="Arial" w:cs="Arial"/>
          <w:sz w:val="24"/>
          <w:szCs w:val="24"/>
        </w:rPr>
        <w:t>, reportes éticos</w:t>
      </w:r>
      <w:r w:rsidR="002E5A7B" w:rsidRPr="00660CAD">
        <w:rPr>
          <w:rFonts w:ascii="Arial" w:hAnsi="Arial" w:cs="Arial"/>
          <w:sz w:val="24"/>
          <w:szCs w:val="24"/>
        </w:rPr>
        <w:t xml:space="preserve"> y su relación </w:t>
      </w:r>
      <w:r w:rsidR="00401D4D" w:rsidRPr="00660CAD">
        <w:rPr>
          <w:rFonts w:ascii="Arial" w:hAnsi="Arial" w:cs="Arial"/>
          <w:sz w:val="24"/>
          <w:szCs w:val="24"/>
        </w:rPr>
        <w:t xml:space="preserve">con los stakeholders, todo tendientes </w:t>
      </w:r>
      <w:r w:rsidR="00B07BBE" w:rsidRPr="00660CAD">
        <w:rPr>
          <w:rFonts w:ascii="Arial" w:hAnsi="Arial" w:cs="Arial"/>
          <w:sz w:val="24"/>
          <w:szCs w:val="24"/>
        </w:rPr>
        <w:t xml:space="preserve">a demostrar su responsabilidad sobre la sociedad basada en sus acciones. </w:t>
      </w:r>
      <w:r w:rsidR="00A34225" w:rsidRPr="00660CAD">
        <w:rPr>
          <w:rFonts w:ascii="Arial" w:hAnsi="Arial" w:cs="Arial"/>
          <w:sz w:val="24"/>
          <w:szCs w:val="24"/>
        </w:rPr>
        <w:t>Pero, e</w:t>
      </w:r>
      <w:r w:rsidR="00B07BBE" w:rsidRPr="00660CAD">
        <w:rPr>
          <w:rFonts w:ascii="Arial" w:hAnsi="Arial" w:cs="Arial"/>
          <w:sz w:val="24"/>
          <w:szCs w:val="24"/>
        </w:rPr>
        <w:t xml:space="preserve">sa responsabilidad no puede ser entendida ni </w:t>
      </w:r>
      <w:r w:rsidR="00CE02C7" w:rsidRPr="00660CAD">
        <w:rPr>
          <w:rFonts w:ascii="Arial" w:hAnsi="Arial" w:cs="Arial"/>
          <w:sz w:val="24"/>
          <w:szCs w:val="24"/>
        </w:rPr>
        <w:t>desarrollada</w:t>
      </w:r>
      <w:r w:rsidR="00B07BBE" w:rsidRPr="00660CAD">
        <w:rPr>
          <w:rFonts w:ascii="Arial" w:hAnsi="Arial" w:cs="Arial"/>
          <w:sz w:val="24"/>
          <w:szCs w:val="24"/>
        </w:rPr>
        <w:t xml:space="preserve"> como “obligatoria” sino como “voluntaria”. </w:t>
      </w:r>
      <w:r w:rsidR="00CE02C7" w:rsidRPr="00660CAD">
        <w:rPr>
          <w:rFonts w:ascii="Arial" w:hAnsi="Arial" w:cs="Arial"/>
          <w:sz w:val="24"/>
          <w:szCs w:val="24"/>
        </w:rPr>
        <w:t>Es</w:t>
      </w:r>
      <w:r w:rsidR="002E5A7B" w:rsidRPr="00660CAD">
        <w:rPr>
          <w:rFonts w:ascii="Arial" w:hAnsi="Arial" w:cs="Arial"/>
          <w:sz w:val="24"/>
          <w:szCs w:val="24"/>
        </w:rPr>
        <w:t xml:space="preserve"> preciso </w:t>
      </w:r>
      <w:r w:rsidR="00725DC9">
        <w:rPr>
          <w:rFonts w:ascii="Arial" w:hAnsi="Arial" w:cs="Arial"/>
          <w:sz w:val="24"/>
          <w:szCs w:val="24"/>
        </w:rPr>
        <w:t xml:space="preserve">entonces </w:t>
      </w:r>
      <w:r w:rsidR="002E5A7B" w:rsidRPr="00660CAD">
        <w:rPr>
          <w:rFonts w:ascii="Arial" w:hAnsi="Arial" w:cs="Arial"/>
          <w:sz w:val="24"/>
          <w:szCs w:val="24"/>
        </w:rPr>
        <w:t xml:space="preserve">una idea </w:t>
      </w:r>
      <w:r w:rsidR="00CE02C7" w:rsidRPr="00660CAD">
        <w:rPr>
          <w:rFonts w:ascii="Arial" w:hAnsi="Arial" w:cs="Arial"/>
          <w:sz w:val="24"/>
          <w:szCs w:val="24"/>
        </w:rPr>
        <w:t>o un concepto superador</w:t>
      </w:r>
      <w:r w:rsidR="002E5A7B" w:rsidRPr="00660CAD">
        <w:rPr>
          <w:rFonts w:ascii="Arial" w:hAnsi="Arial" w:cs="Arial"/>
          <w:sz w:val="24"/>
          <w:szCs w:val="24"/>
        </w:rPr>
        <w:t xml:space="preserve"> que comprometa a toda la organización desde una gestión más global. </w:t>
      </w:r>
    </w:p>
    <w:p w:rsidR="0068641F" w:rsidRPr="00111326" w:rsidRDefault="00893184" w:rsidP="00111326">
      <w:pPr>
        <w:ind w:firstLine="708"/>
        <w:jc w:val="both"/>
        <w:rPr>
          <w:rFonts w:ascii="Arial" w:hAnsi="Arial" w:cs="Arial"/>
          <w:sz w:val="24"/>
          <w:szCs w:val="24"/>
        </w:rPr>
      </w:pPr>
      <w:r w:rsidRPr="00660CAD">
        <w:rPr>
          <w:rFonts w:ascii="Arial" w:hAnsi="Arial" w:cs="Arial"/>
          <w:sz w:val="24"/>
          <w:szCs w:val="24"/>
        </w:rPr>
        <w:t xml:space="preserve">Por otra </w:t>
      </w:r>
      <w:r w:rsidR="00E10F27" w:rsidRPr="00660CAD">
        <w:rPr>
          <w:rFonts w:ascii="Arial" w:hAnsi="Arial" w:cs="Arial"/>
          <w:sz w:val="24"/>
          <w:szCs w:val="24"/>
        </w:rPr>
        <w:t>parte</w:t>
      </w:r>
      <w:r w:rsidR="0097153B" w:rsidRPr="00660CAD">
        <w:rPr>
          <w:rFonts w:ascii="Arial" w:hAnsi="Arial" w:cs="Arial"/>
          <w:sz w:val="24"/>
          <w:szCs w:val="24"/>
        </w:rPr>
        <w:t>,</w:t>
      </w:r>
      <w:r w:rsidR="00E10F27" w:rsidRPr="00660CAD">
        <w:rPr>
          <w:rFonts w:ascii="Arial" w:hAnsi="Arial" w:cs="Arial"/>
          <w:sz w:val="24"/>
          <w:szCs w:val="24"/>
        </w:rPr>
        <w:t xml:space="preserve"> el concepto de desarrollo sustentable puede ser entendido como una dirección futura del progreso humano, donde simultáneamente </w:t>
      </w:r>
      <w:r w:rsidR="0097152F" w:rsidRPr="00660CAD">
        <w:rPr>
          <w:rFonts w:ascii="Arial" w:hAnsi="Arial" w:cs="Arial"/>
          <w:sz w:val="24"/>
          <w:szCs w:val="24"/>
        </w:rPr>
        <w:t xml:space="preserve">coinciden las dimensiones económicas, ecológicas y sociales. </w:t>
      </w:r>
      <w:r w:rsidR="0097152F" w:rsidRPr="00660CAD">
        <w:rPr>
          <w:rFonts w:ascii="Arial" w:hAnsi="Arial" w:cs="Arial"/>
          <w:i/>
          <w:sz w:val="24"/>
          <w:szCs w:val="24"/>
          <w:lang w:val="es-ES"/>
        </w:rPr>
        <w:t xml:space="preserve">“En relación con una organización, por lo tanto, </w:t>
      </w:r>
      <w:r w:rsidR="00214494" w:rsidRPr="00660CAD">
        <w:rPr>
          <w:rFonts w:ascii="Arial" w:hAnsi="Arial" w:cs="Arial"/>
          <w:i/>
          <w:sz w:val="24"/>
          <w:szCs w:val="24"/>
          <w:lang w:val="es-ES"/>
        </w:rPr>
        <w:t>e</w:t>
      </w:r>
      <w:r w:rsidR="0097152F" w:rsidRPr="00660CAD">
        <w:rPr>
          <w:rFonts w:ascii="Arial" w:hAnsi="Arial" w:cs="Arial"/>
          <w:i/>
          <w:sz w:val="24"/>
          <w:szCs w:val="24"/>
          <w:lang w:val="es-ES"/>
        </w:rPr>
        <w:t>l desarrollo sustentable es a la vez un objetivo y un proceso, es decir, representa una mayor meta</w:t>
      </w:r>
      <w:r w:rsidR="00214494" w:rsidRPr="00660CAD">
        <w:rPr>
          <w:rFonts w:ascii="Arial" w:hAnsi="Arial" w:cs="Arial"/>
          <w:i/>
          <w:sz w:val="24"/>
          <w:szCs w:val="24"/>
          <w:lang w:val="es-ES"/>
        </w:rPr>
        <w:t xml:space="preserve"> constituida de objetivos</w:t>
      </w:r>
      <w:r w:rsidR="0097152F" w:rsidRPr="00660CAD">
        <w:rPr>
          <w:rFonts w:ascii="Arial" w:hAnsi="Arial" w:cs="Arial"/>
          <w:i/>
          <w:sz w:val="24"/>
          <w:szCs w:val="24"/>
          <w:lang w:val="es-ES"/>
        </w:rPr>
        <w:t xml:space="preserve"> menores</w:t>
      </w:r>
      <w:r w:rsidR="00214494" w:rsidRPr="00660CAD">
        <w:rPr>
          <w:rFonts w:ascii="Arial" w:hAnsi="Arial" w:cs="Arial"/>
          <w:i/>
          <w:sz w:val="24"/>
          <w:szCs w:val="24"/>
          <w:lang w:val="es-ES"/>
        </w:rPr>
        <w:t xml:space="preserve"> que han de ser alcanzadas en plazos específicos. Si el desarrollo sustentable es entendido como objetivo relaciona economía y ecología, y sí es entendido como proceso vincula ecología e sociedad, la acción organizacional exige la vinculación entre economía, ecología y sociedad</w:t>
      </w:r>
      <w:r w:rsidR="00214494" w:rsidRPr="00660CAD">
        <w:rPr>
          <w:rStyle w:val="Refdenotaalpie"/>
          <w:rFonts w:ascii="Arial" w:hAnsi="Arial" w:cs="Arial"/>
          <w:i/>
          <w:sz w:val="24"/>
          <w:szCs w:val="24"/>
          <w:lang w:val="es-ES"/>
        </w:rPr>
        <w:footnoteReference w:id="12"/>
      </w:r>
      <w:r w:rsidR="00214494" w:rsidRPr="00660CAD">
        <w:rPr>
          <w:rFonts w:ascii="Arial" w:hAnsi="Arial" w:cs="Arial"/>
          <w:i/>
          <w:sz w:val="24"/>
          <w:szCs w:val="24"/>
          <w:lang w:val="es-ES"/>
        </w:rPr>
        <w:t>.</w:t>
      </w:r>
      <w:r w:rsidR="0097152F" w:rsidRPr="00660CAD">
        <w:rPr>
          <w:rFonts w:ascii="Arial" w:hAnsi="Arial" w:cs="Arial"/>
          <w:i/>
          <w:sz w:val="24"/>
          <w:szCs w:val="24"/>
          <w:lang w:val="es-ES"/>
        </w:rPr>
        <w:t>”</w:t>
      </w:r>
      <w:r w:rsidR="00E45AD1" w:rsidRPr="00660CAD">
        <w:rPr>
          <w:rFonts w:ascii="Arial" w:hAnsi="Arial" w:cs="Arial"/>
          <w:sz w:val="24"/>
          <w:szCs w:val="24"/>
          <w:lang w:val="es-ES"/>
        </w:rPr>
        <w:t xml:space="preserve"> </w:t>
      </w:r>
      <w:r w:rsidR="00725DC9">
        <w:rPr>
          <w:rFonts w:ascii="Arial" w:hAnsi="Arial" w:cs="Arial"/>
          <w:sz w:val="24"/>
          <w:szCs w:val="24"/>
          <w:lang w:val="es-ES"/>
        </w:rPr>
        <w:t>(</w:t>
      </w:r>
      <w:r w:rsidR="00725DC9" w:rsidRPr="00660CAD">
        <w:rPr>
          <w:rFonts w:ascii="Arial" w:hAnsi="Arial" w:cs="Arial"/>
          <w:sz w:val="24"/>
          <w:szCs w:val="24"/>
        </w:rPr>
        <w:t>Munck y Borim de Souza</w:t>
      </w:r>
      <w:r w:rsidR="00725DC9">
        <w:rPr>
          <w:rFonts w:ascii="Arial" w:hAnsi="Arial" w:cs="Arial"/>
          <w:sz w:val="24"/>
          <w:szCs w:val="24"/>
        </w:rPr>
        <w:t>, 2010)</w:t>
      </w:r>
    </w:p>
    <w:p w:rsidR="0072564F" w:rsidRDefault="00E45AD1" w:rsidP="0072564F">
      <w:pPr>
        <w:ind w:firstLine="708"/>
        <w:jc w:val="both"/>
        <w:rPr>
          <w:rFonts w:ascii="Arial" w:hAnsi="Arial" w:cs="Arial"/>
          <w:sz w:val="24"/>
          <w:szCs w:val="24"/>
          <w:lang w:val="es-ES"/>
        </w:rPr>
      </w:pPr>
      <w:r w:rsidRPr="00660CAD">
        <w:rPr>
          <w:rFonts w:ascii="Arial" w:hAnsi="Arial" w:cs="Arial"/>
          <w:sz w:val="24"/>
          <w:szCs w:val="24"/>
          <w:lang w:val="es-ES"/>
        </w:rPr>
        <w:t>E</w:t>
      </w:r>
      <w:r w:rsidR="00C91DBC" w:rsidRPr="00660CAD">
        <w:rPr>
          <w:rFonts w:ascii="Arial" w:hAnsi="Arial" w:cs="Arial"/>
          <w:sz w:val="24"/>
          <w:szCs w:val="24"/>
          <w:lang w:val="es-ES"/>
        </w:rPr>
        <w:t xml:space="preserve">stos </w:t>
      </w:r>
      <w:r w:rsidR="00725DC9">
        <w:rPr>
          <w:rFonts w:ascii="Arial" w:hAnsi="Arial" w:cs="Arial"/>
          <w:sz w:val="24"/>
          <w:szCs w:val="24"/>
          <w:lang w:val="es-ES"/>
        </w:rPr>
        <w:t xml:space="preserve">mismos </w:t>
      </w:r>
      <w:r w:rsidR="00B73D47" w:rsidRPr="00660CAD">
        <w:rPr>
          <w:rFonts w:ascii="Arial" w:hAnsi="Arial" w:cs="Arial"/>
          <w:sz w:val="24"/>
          <w:szCs w:val="24"/>
          <w:lang w:val="es-ES"/>
        </w:rPr>
        <w:t>autores</w:t>
      </w:r>
      <w:r w:rsidR="00FA18F1" w:rsidRPr="00660CAD">
        <w:rPr>
          <w:rFonts w:ascii="Arial" w:hAnsi="Arial" w:cs="Arial"/>
          <w:sz w:val="24"/>
          <w:szCs w:val="24"/>
          <w:lang w:val="es-ES"/>
        </w:rPr>
        <w:t>,</w:t>
      </w:r>
      <w:r w:rsidR="00725DC9">
        <w:rPr>
          <w:rFonts w:ascii="Arial" w:hAnsi="Arial" w:cs="Arial"/>
          <w:sz w:val="24"/>
          <w:szCs w:val="24"/>
        </w:rPr>
        <w:t xml:space="preserve"> son unos de los que proponen el concepto de </w:t>
      </w:r>
      <w:r w:rsidR="00725DC9" w:rsidRPr="00660CAD">
        <w:rPr>
          <w:rFonts w:ascii="Arial" w:hAnsi="Arial" w:cs="Arial"/>
          <w:sz w:val="24"/>
          <w:szCs w:val="24"/>
          <w:lang w:val="es-ES"/>
        </w:rPr>
        <w:t>la sustentabilidad organizacional</w:t>
      </w:r>
      <w:r w:rsidR="00B73D47" w:rsidRPr="00660CAD">
        <w:rPr>
          <w:rFonts w:ascii="Arial" w:hAnsi="Arial" w:cs="Arial"/>
          <w:sz w:val="24"/>
          <w:szCs w:val="24"/>
          <w:lang w:val="es-ES"/>
        </w:rPr>
        <w:t xml:space="preserve"> </w:t>
      </w:r>
      <w:r w:rsidR="00725DC9">
        <w:rPr>
          <w:rFonts w:ascii="Arial" w:hAnsi="Arial" w:cs="Arial"/>
          <w:sz w:val="24"/>
          <w:szCs w:val="24"/>
          <w:lang w:val="es-ES"/>
        </w:rPr>
        <w:t xml:space="preserve">y </w:t>
      </w:r>
      <w:r w:rsidR="00766350" w:rsidRPr="00660CAD">
        <w:rPr>
          <w:rFonts w:ascii="Arial" w:hAnsi="Arial" w:cs="Arial"/>
          <w:sz w:val="24"/>
          <w:szCs w:val="24"/>
          <w:lang w:val="es-ES"/>
        </w:rPr>
        <w:t>definen a los objetivos de</w:t>
      </w:r>
      <w:r w:rsidR="00725DC9">
        <w:rPr>
          <w:rFonts w:ascii="Arial" w:hAnsi="Arial" w:cs="Arial"/>
          <w:sz w:val="24"/>
          <w:szCs w:val="24"/>
          <w:lang w:val="es-ES"/>
        </w:rPr>
        <w:t xml:space="preserve"> este</w:t>
      </w:r>
      <w:r w:rsidR="00766350" w:rsidRPr="00660CAD">
        <w:rPr>
          <w:rFonts w:ascii="Arial" w:hAnsi="Arial" w:cs="Arial"/>
          <w:sz w:val="24"/>
          <w:szCs w:val="24"/>
          <w:lang w:val="es-ES"/>
        </w:rPr>
        <w:t xml:space="preserve"> </w:t>
      </w:r>
      <w:r w:rsidR="00C91DBC" w:rsidRPr="00660CAD">
        <w:rPr>
          <w:rFonts w:ascii="Arial" w:hAnsi="Arial" w:cs="Arial"/>
          <w:sz w:val="24"/>
          <w:szCs w:val="24"/>
          <w:lang w:val="es-ES"/>
        </w:rPr>
        <w:t>del siguiente modo</w:t>
      </w:r>
      <w:r w:rsidR="00725DC9" w:rsidRPr="00AC37D5">
        <w:rPr>
          <w:rFonts w:ascii="Arial" w:hAnsi="Arial" w:cs="Arial"/>
          <w:i/>
          <w:sz w:val="24"/>
          <w:szCs w:val="24"/>
          <w:lang w:val="es-ES"/>
        </w:rPr>
        <w:t>: “</w:t>
      </w:r>
      <w:r w:rsidR="00C518C9" w:rsidRPr="00AC37D5">
        <w:rPr>
          <w:rFonts w:ascii="Arial" w:hAnsi="Arial" w:cs="Arial"/>
          <w:i/>
          <w:sz w:val="24"/>
          <w:szCs w:val="24"/>
          <w:lang w:val="es-ES"/>
        </w:rPr>
        <w:t>B</w:t>
      </w:r>
      <w:r w:rsidR="00B73D47" w:rsidRPr="00AC37D5">
        <w:rPr>
          <w:rFonts w:ascii="Arial" w:hAnsi="Arial" w:cs="Arial"/>
          <w:i/>
          <w:sz w:val="24"/>
          <w:szCs w:val="24"/>
          <w:lang w:val="es-ES"/>
        </w:rPr>
        <w:t xml:space="preserve">usca el equilibrio de cada sistema de acción organizacional, con el fin de que estos equilibrios sean </w:t>
      </w:r>
      <w:r w:rsidR="00C518C9" w:rsidRPr="00AC37D5">
        <w:rPr>
          <w:rFonts w:ascii="Arial" w:hAnsi="Arial" w:cs="Arial"/>
          <w:i/>
          <w:sz w:val="24"/>
          <w:szCs w:val="24"/>
          <w:lang w:val="es-ES"/>
        </w:rPr>
        <w:t>sumados e integrados en procura de un equilibrado desarrollo sustentable. E</w:t>
      </w:r>
      <w:r w:rsidR="0060734A" w:rsidRPr="00AC37D5">
        <w:rPr>
          <w:rFonts w:ascii="Arial" w:hAnsi="Arial" w:cs="Arial"/>
          <w:i/>
          <w:sz w:val="24"/>
          <w:szCs w:val="24"/>
          <w:lang w:val="es-ES"/>
        </w:rPr>
        <w:t>lla</w:t>
      </w:r>
      <w:r w:rsidR="00C518C9" w:rsidRPr="00AC37D5">
        <w:rPr>
          <w:rFonts w:ascii="Arial" w:hAnsi="Arial" w:cs="Arial"/>
          <w:i/>
          <w:sz w:val="24"/>
          <w:szCs w:val="24"/>
          <w:lang w:val="es-ES"/>
        </w:rPr>
        <w:t xml:space="preserve"> </w:t>
      </w:r>
      <w:r w:rsidR="0060734A" w:rsidRPr="00AC37D5">
        <w:rPr>
          <w:rFonts w:ascii="Arial" w:hAnsi="Arial" w:cs="Arial"/>
          <w:i/>
          <w:sz w:val="24"/>
          <w:szCs w:val="24"/>
          <w:lang w:val="es-ES"/>
        </w:rPr>
        <w:t>otorga</w:t>
      </w:r>
      <w:r w:rsidR="00C518C9" w:rsidRPr="00AC37D5">
        <w:rPr>
          <w:rFonts w:ascii="Arial" w:hAnsi="Arial" w:cs="Arial"/>
          <w:i/>
          <w:sz w:val="24"/>
          <w:szCs w:val="24"/>
          <w:lang w:val="es-ES"/>
        </w:rPr>
        <w:t xml:space="preserve"> a las organizaciones los medios y la posibilidad de una continuidad ecosistemica a través de innovaciones incrementales y radicales, pero con el objetivo de validar el conjunto de intereses establecido por los individuos y las organizaciones, procurando que enriquezcan los principios sustentables de la organización. La sustentabilidad organizacional, por lo tanto, no es estable, es dinámica y cíclica</w:t>
      </w:r>
      <w:r w:rsidRPr="00AC37D5">
        <w:rPr>
          <w:rStyle w:val="Refdenotaalpie"/>
          <w:rFonts w:ascii="Arial" w:hAnsi="Arial" w:cs="Arial"/>
          <w:i/>
          <w:sz w:val="24"/>
          <w:szCs w:val="24"/>
          <w:lang w:val="es-ES"/>
        </w:rPr>
        <w:footnoteReference w:id="13"/>
      </w:r>
      <w:r w:rsidR="00C518C9" w:rsidRPr="00AC37D5">
        <w:rPr>
          <w:rFonts w:ascii="Arial" w:hAnsi="Arial" w:cs="Arial"/>
          <w:i/>
          <w:sz w:val="24"/>
          <w:szCs w:val="24"/>
          <w:lang w:val="es-ES"/>
        </w:rPr>
        <w:t>.</w:t>
      </w:r>
      <w:r w:rsidR="00B73D47" w:rsidRPr="00AC37D5">
        <w:rPr>
          <w:rFonts w:ascii="Arial" w:hAnsi="Arial" w:cs="Arial"/>
          <w:i/>
          <w:sz w:val="24"/>
          <w:szCs w:val="24"/>
          <w:lang w:val="es-ES"/>
        </w:rPr>
        <w:t>”</w:t>
      </w:r>
      <w:r w:rsidRPr="00660CAD">
        <w:rPr>
          <w:rFonts w:ascii="Arial" w:hAnsi="Arial" w:cs="Arial"/>
          <w:sz w:val="24"/>
          <w:szCs w:val="24"/>
          <w:lang w:val="es-ES"/>
        </w:rPr>
        <w:t xml:space="preserve"> (</w:t>
      </w:r>
      <w:r w:rsidRPr="00660CAD">
        <w:rPr>
          <w:rFonts w:ascii="Arial" w:hAnsi="Arial" w:cs="Arial"/>
          <w:sz w:val="24"/>
          <w:szCs w:val="24"/>
        </w:rPr>
        <w:t>2010</w:t>
      </w:r>
      <w:r w:rsidRPr="00660CAD">
        <w:rPr>
          <w:rFonts w:ascii="Arial" w:hAnsi="Arial" w:cs="Arial"/>
          <w:sz w:val="24"/>
          <w:szCs w:val="24"/>
          <w:lang w:val="es-ES"/>
        </w:rPr>
        <w:t>)</w:t>
      </w:r>
      <w:r w:rsidR="00FA1555">
        <w:rPr>
          <w:rFonts w:ascii="Arial" w:hAnsi="Arial" w:cs="Arial"/>
          <w:sz w:val="24"/>
          <w:szCs w:val="24"/>
          <w:lang w:val="es-ES"/>
        </w:rPr>
        <w:t xml:space="preserve"> </w:t>
      </w:r>
    </w:p>
    <w:p w:rsidR="00BD26C1" w:rsidRPr="00FA1555" w:rsidRDefault="00E249BE" w:rsidP="0072564F">
      <w:pPr>
        <w:ind w:firstLine="708"/>
        <w:jc w:val="both"/>
        <w:rPr>
          <w:rFonts w:ascii="Arial" w:hAnsi="Arial" w:cs="Arial"/>
          <w:sz w:val="24"/>
          <w:szCs w:val="24"/>
          <w:lang w:val="es-ES"/>
        </w:rPr>
      </w:pPr>
      <w:r>
        <w:rPr>
          <w:rFonts w:ascii="Arial" w:hAnsi="Arial" w:cs="Arial"/>
          <w:sz w:val="24"/>
          <w:szCs w:val="24"/>
          <w:lang w:val="es-ES"/>
        </w:rPr>
        <w:t>Se podría</w:t>
      </w:r>
      <w:r w:rsidR="00E25F0E" w:rsidRPr="00660CAD">
        <w:rPr>
          <w:rFonts w:ascii="Arial" w:hAnsi="Arial" w:cs="Arial"/>
          <w:sz w:val="24"/>
          <w:szCs w:val="24"/>
        </w:rPr>
        <w:t xml:space="preserve"> </w:t>
      </w:r>
      <w:r>
        <w:rPr>
          <w:rFonts w:ascii="Arial" w:hAnsi="Arial" w:cs="Arial"/>
          <w:sz w:val="24"/>
          <w:szCs w:val="24"/>
        </w:rPr>
        <w:t>postular</w:t>
      </w:r>
      <w:r w:rsidR="00181282" w:rsidRPr="00660CAD">
        <w:rPr>
          <w:rFonts w:ascii="Arial" w:hAnsi="Arial" w:cs="Arial"/>
          <w:sz w:val="24"/>
          <w:szCs w:val="24"/>
        </w:rPr>
        <w:t xml:space="preserve"> </w:t>
      </w:r>
      <w:r w:rsidR="00FA18F1" w:rsidRPr="00660CAD">
        <w:rPr>
          <w:rFonts w:ascii="Arial" w:hAnsi="Arial" w:cs="Arial"/>
          <w:sz w:val="24"/>
          <w:szCs w:val="24"/>
        </w:rPr>
        <w:t xml:space="preserve">entonces </w:t>
      </w:r>
      <w:r w:rsidR="00BD26C1" w:rsidRPr="00660CAD">
        <w:rPr>
          <w:rFonts w:ascii="Arial" w:hAnsi="Arial" w:cs="Arial"/>
          <w:sz w:val="24"/>
          <w:szCs w:val="24"/>
        </w:rPr>
        <w:t xml:space="preserve">aunar ambos conceptos: la sustentabilidad organizacional </w:t>
      </w:r>
      <w:r w:rsidR="00181282" w:rsidRPr="00660CAD">
        <w:rPr>
          <w:rFonts w:ascii="Arial" w:hAnsi="Arial" w:cs="Arial"/>
          <w:sz w:val="24"/>
          <w:szCs w:val="24"/>
        </w:rPr>
        <w:t xml:space="preserve">junto a la responsabilidad social empresarial como dos caminos estratégicos posibles que las organizaciones </w:t>
      </w:r>
      <w:r w:rsidR="00BD26C1" w:rsidRPr="00660CAD">
        <w:rPr>
          <w:rFonts w:ascii="Arial" w:hAnsi="Arial" w:cs="Arial"/>
          <w:sz w:val="24"/>
          <w:szCs w:val="24"/>
        </w:rPr>
        <w:t xml:space="preserve">estratégicamente </w:t>
      </w:r>
      <w:r w:rsidR="00181282" w:rsidRPr="00660CAD">
        <w:rPr>
          <w:rFonts w:ascii="Arial" w:hAnsi="Arial" w:cs="Arial"/>
          <w:sz w:val="24"/>
          <w:szCs w:val="24"/>
        </w:rPr>
        <w:t>pueden adoptar para alcanzar un desarrollo sustentab</w:t>
      </w:r>
      <w:r w:rsidR="006A1204" w:rsidRPr="00660CAD">
        <w:rPr>
          <w:rFonts w:ascii="Arial" w:hAnsi="Arial" w:cs="Arial"/>
          <w:sz w:val="24"/>
          <w:szCs w:val="24"/>
        </w:rPr>
        <w:t xml:space="preserve">le desde las organizaciones. La responsabilidad social empresarial puede ser un camino estratégico inicial y por su </w:t>
      </w:r>
      <w:r w:rsidR="006A1204" w:rsidRPr="00660CAD">
        <w:rPr>
          <w:rFonts w:ascii="Arial" w:hAnsi="Arial" w:cs="Arial"/>
          <w:sz w:val="24"/>
          <w:szCs w:val="24"/>
        </w:rPr>
        <w:lastRenderedPageBreak/>
        <w:t xml:space="preserve">parte, la sustentabilidad organizacional un camino estratégico avanzado en donde ambos apuntan a lograr un desarrollo sustentable organizacional tanto desde lo </w:t>
      </w:r>
      <w:r w:rsidR="00EE6DDD" w:rsidRPr="00660CAD">
        <w:rPr>
          <w:rFonts w:ascii="Arial" w:hAnsi="Arial" w:cs="Arial"/>
          <w:sz w:val="24"/>
          <w:szCs w:val="24"/>
        </w:rPr>
        <w:t>ambiental</w:t>
      </w:r>
      <w:r w:rsidR="006A1204" w:rsidRPr="00660CAD">
        <w:rPr>
          <w:rFonts w:ascii="Arial" w:hAnsi="Arial" w:cs="Arial"/>
          <w:sz w:val="24"/>
          <w:szCs w:val="24"/>
        </w:rPr>
        <w:t xml:space="preserve">, como lo económico y social. </w:t>
      </w:r>
    </w:p>
    <w:p w:rsidR="00B44764" w:rsidRPr="008860C6" w:rsidRDefault="00B44764" w:rsidP="00660CAD">
      <w:pPr>
        <w:jc w:val="both"/>
        <w:rPr>
          <w:rFonts w:ascii="Arial" w:hAnsi="Arial" w:cs="Arial"/>
          <w:b/>
          <w:sz w:val="24"/>
          <w:szCs w:val="24"/>
        </w:rPr>
      </w:pPr>
      <w:r w:rsidRPr="008860C6">
        <w:rPr>
          <w:rFonts w:ascii="Arial" w:hAnsi="Arial" w:cs="Arial"/>
          <w:b/>
          <w:sz w:val="24"/>
          <w:szCs w:val="24"/>
        </w:rPr>
        <w:t>Conclusiones</w:t>
      </w:r>
      <w:r w:rsidR="00C07647" w:rsidRPr="008860C6">
        <w:rPr>
          <w:rFonts w:ascii="Arial" w:hAnsi="Arial" w:cs="Arial"/>
          <w:b/>
          <w:sz w:val="24"/>
          <w:szCs w:val="24"/>
        </w:rPr>
        <w:t xml:space="preserve"> </w:t>
      </w:r>
    </w:p>
    <w:p w:rsidR="008A666C" w:rsidRPr="00660CAD" w:rsidRDefault="008A666C" w:rsidP="00456B3A">
      <w:pPr>
        <w:ind w:firstLine="708"/>
        <w:jc w:val="both"/>
        <w:rPr>
          <w:rFonts w:ascii="Arial" w:hAnsi="Arial" w:cs="Arial"/>
          <w:sz w:val="24"/>
          <w:szCs w:val="24"/>
        </w:rPr>
      </w:pPr>
      <w:r w:rsidRPr="00660CAD">
        <w:rPr>
          <w:rFonts w:ascii="Arial" w:hAnsi="Arial" w:cs="Arial"/>
          <w:sz w:val="24"/>
          <w:szCs w:val="24"/>
        </w:rPr>
        <w:t>A lo largo de todo el trabajo se busco detectar las conexiones y vínculos entre el medio exterior y la organización desde diferentes perspectivas. En un principio planteando cuanto es la influencia de la sociedad en las acciones de la organización y en su conformación estructural, desde los mo</w:t>
      </w:r>
      <w:r w:rsidR="005F22E6" w:rsidRPr="00660CAD">
        <w:rPr>
          <w:rFonts w:ascii="Arial" w:hAnsi="Arial" w:cs="Arial"/>
          <w:sz w:val="24"/>
          <w:szCs w:val="24"/>
        </w:rPr>
        <w:t>dos de aprender, de relación</w:t>
      </w:r>
      <w:r w:rsidRPr="00660CAD">
        <w:rPr>
          <w:rFonts w:ascii="Arial" w:hAnsi="Arial" w:cs="Arial"/>
          <w:sz w:val="24"/>
          <w:szCs w:val="24"/>
        </w:rPr>
        <w:t xml:space="preserve"> entre los integrantes e incluso de buscar objetivos comunes, sea esta a través de una cultura organizacional o de políticas tendientes a adaptarse a los distintos cambios</w:t>
      </w:r>
      <w:r w:rsidR="005F22E6" w:rsidRPr="00660CAD">
        <w:rPr>
          <w:rFonts w:ascii="Arial" w:hAnsi="Arial" w:cs="Arial"/>
          <w:sz w:val="24"/>
          <w:szCs w:val="24"/>
        </w:rPr>
        <w:t xml:space="preserve"> ambientales</w:t>
      </w:r>
      <w:r w:rsidRPr="00660CAD">
        <w:rPr>
          <w:rFonts w:ascii="Arial" w:hAnsi="Arial" w:cs="Arial"/>
          <w:sz w:val="24"/>
          <w:szCs w:val="24"/>
        </w:rPr>
        <w:t xml:space="preserve">. </w:t>
      </w:r>
    </w:p>
    <w:p w:rsidR="00E70D92" w:rsidRPr="00660CAD" w:rsidRDefault="00DE13EC" w:rsidP="00456B3A">
      <w:pPr>
        <w:ind w:firstLine="708"/>
        <w:jc w:val="both"/>
        <w:rPr>
          <w:rFonts w:ascii="Arial" w:hAnsi="Arial" w:cs="Arial"/>
          <w:sz w:val="24"/>
          <w:szCs w:val="24"/>
        </w:rPr>
      </w:pPr>
      <w:r w:rsidRPr="00660CAD">
        <w:rPr>
          <w:rFonts w:ascii="Arial" w:hAnsi="Arial" w:cs="Arial"/>
          <w:sz w:val="24"/>
          <w:szCs w:val="24"/>
        </w:rPr>
        <w:t>Por otro lado se busco poner de manifiesto el estadio</w:t>
      </w:r>
      <w:r w:rsidR="00D85DB8" w:rsidRPr="00660CAD">
        <w:rPr>
          <w:rFonts w:ascii="Arial" w:hAnsi="Arial" w:cs="Arial"/>
          <w:sz w:val="24"/>
          <w:szCs w:val="24"/>
        </w:rPr>
        <w:t xml:space="preserve"> procesual</w:t>
      </w:r>
      <w:r w:rsidRPr="00660CAD">
        <w:rPr>
          <w:rFonts w:ascii="Arial" w:hAnsi="Arial" w:cs="Arial"/>
          <w:sz w:val="24"/>
          <w:szCs w:val="24"/>
        </w:rPr>
        <w:t xml:space="preserve"> </w:t>
      </w:r>
      <w:r w:rsidR="005F22E6" w:rsidRPr="00660CAD">
        <w:rPr>
          <w:rFonts w:ascii="Arial" w:hAnsi="Arial" w:cs="Arial"/>
          <w:sz w:val="24"/>
          <w:szCs w:val="24"/>
        </w:rPr>
        <w:t xml:space="preserve">teórico –practico </w:t>
      </w:r>
      <w:r w:rsidRPr="00660CAD">
        <w:rPr>
          <w:rFonts w:ascii="Arial" w:hAnsi="Arial" w:cs="Arial"/>
          <w:sz w:val="24"/>
          <w:szCs w:val="24"/>
        </w:rPr>
        <w:t>en el cual se encuentran las organizaciones en términos de vinculación con el medio o contexto. Si bien en la actualidad se puede</w:t>
      </w:r>
      <w:r w:rsidR="005B018C">
        <w:rPr>
          <w:rFonts w:ascii="Arial" w:hAnsi="Arial" w:cs="Arial"/>
          <w:sz w:val="24"/>
          <w:szCs w:val="24"/>
        </w:rPr>
        <w:t>n</w:t>
      </w:r>
      <w:r w:rsidRPr="00660CAD">
        <w:rPr>
          <w:rFonts w:ascii="Arial" w:hAnsi="Arial" w:cs="Arial"/>
          <w:sz w:val="24"/>
          <w:szCs w:val="24"/>
        </w:rPr>
        <w:t xml:space="preserve"> observar claros </w:t>
      </w:r>
      <w:r w:rsidR="00E70D92" w:rsidRPr="00660CAD">
        <w:rPr>
          <w:rFonts w:ascii="Arial" w:hAnsi="Arial" w:cs="Arial"/>
          <w:sz w:val="24"/>
          <w:szCs w:val="24"/>
        </w:rPr>
        <w:t xml:space="preserve">avances en términos éticos aun el camino por recorrer es largo sobre todo si tenemos en cuenta que </w:t>
      </w:r>
      <w:r w:rsidR="005F22E6" w:rsidRPr="00660CAD">
        <w:rPr>
          <w:rFonts w:ascii="Arial" w:hAnsi="Arial" w:cs="Arial"/>
          <w:sz w:val="24"/>
          <w:szCs w:val="24"/>
        </w:rPr>
        <w:t xml:space="preserve">tanto </w:t>
      </w:r>
      <w:r w:rsidR="00E70D92" w:rsidRPr="00660CAD">
        <w:rPr>
          <w:rFonts w:ascii="Arial" w:hAnsi="Arial" w:cs="Arial"/>
          <w:sz w:val="24"/>
          <w:szCs w:val="24"/>
        </w:rPr>
        <w:t>el conocimiento como la realidad continuamente va mutando, cambiando, transformándose</w:t>
      </w:r>
      <w:r w:rsidR="005F22E6" w:rsidRPr="00660CAD">
        <w:rPr>
          <w:rFonts w:ascii="Arial" w:hAnsi="Arial" w:cs="Arial"/>
          <w:sz w:val="24"/>
          <w:szCs w:val="24"/>
        </w:rPr>
        <w:t>, y</w:t>
      </w:r>
      <w:r w:rsidR="00E2491F" w:rsidRPr="00660CAD">
        <w:rPr>
          <w:rFonts w:ascii="Arial" w:hAnsi="Arial" w:cs="Arial"/>
          <w:sz w:val="24"/>
          <w:szCs w:val="24"/>
        </w:rPr>
        <w:t xml:space="preserve"> esa también tiene que ser la naturaleza y dinámica de la organización. </w:t>
      </w:r>
    </w:p>
    <w:p w:rsidR="007B2379" w:rsidRPr="00660CAD" w:rsidRDefault="007B2379" w:rsidP="00AE5947">
      <w:pPr>
        <w:ind w:firstLine="708"/>
        <w:jc w:val="both"/>
        <w:rPr>
          <w:rFonts w:ascii="Arial" w:hAnsi="Arial" w:cs="Arial"/>
          <w:sz w:val="24"/>
          <w:szCs w:val="24"/>
        </w:rPr>
      </w:pPr>
      <w:r w:rsidRPr="00660CAD">
        <w:rPr>
          <w:rFonts w:ascii="Arial" w:hAnsi="Arial" w:cs="Arial"/>
          <w:sz w:val="24"/>
          <w:szCs w:val="24"/>
        </w:rPr>
        <w:t>Con respecto a la concepción de aprendizaje</w:t>
      </w:r>
      <w:r w:rsidR="008C3B7B" w:rsidRPr="00660CAD">
        <w:rPr>
          <w:rFonts w:ascii="Arial" w:hAnsi="Arial" w:cs="Arial"/>
          <w:sz w:val="24"/>
          <w:szCs w:val="24"/>
        </w:rPr>
        <w:t xml:space="preserve"> organizacional</w:t>
      </w:r>
      <w:r w:rsidRPr="00660CAD">
        <w:rPr>
          <w:rFonts w:ascii="Arial" w:hAnsi="Arial" w:cs="Arial"/>
          <w:sz w:val="24"/>
          <w:szCs w:val="24"/>
        </w:rPr>
        <w:t>, se puede dilucidar la dificultad para incorporar nuevos conocimientos, una de las causas de ello es que existe una fuerte tendencia a adecuar todo conocimiento nuevo a nuestras estructuras ya concebidas mentalmente.</w:t>
      </w:r>
      <w:r w:rsidR="008C3B7B" w:rsidRPr="00660CAD">
        <w:rPr>
          <w:rFonts w:ascii="Arial" w:hAnsi="Arial" w:cs="Arial"/>
          <w:sz w:val="24"/>
          <w:szCs w:val="24"/>
        </w:rPr>
        <w:t xml:space="preserve"> Este fenómeno es muy diferente de la resistencia al cambio en una organización</w:t>
      </w:r>
      <w:r w:rsidR="00AA308D" w:rsidRPr="00660CAD">
        <w:rPr>
          <w:rFonts w:ascii="Arial" w:hAnsi="Arial" w:cs="Arial"/>
          <w:sz w:val="24"/>
          <w:szCs w:val="24"/>
        </w:rPr>
        <w:t>, donde esa postura es consciente y hasta premeditada en algunos aspectos</w:t>
      </w:r>
      <w:r w:rsidR="008C3B7B" w:rsidRPr="00660CAD">
        <w:rPr>
          <w:rFonts w:ascii="Arial" w:hAnsi="Arial" w:cs="Arial"/>
          <w:sz w:val="24"/>
          <w:szCs w:val="24"/>
        </w:rPr>
        <w:t>.</w:t>
      </w:r>
      <w:r w:rsidR="00922057" w:rsidRPr="00660CAD">
        <w:rPr>
          <w:rFonts w:ascii="Arial" w:hAnsi="Arial" w:cs="Arial"/>
          <w:sz w:val="24"/>
          <w:szCs w:val="24"/>
        </w:rPr>
        <w:t xml:space="preserve"> También como obstáculo del aprendizaje se analizo </w:t>
      </w:r>
      <w:r w:rsidR="0078047B" w:rsidRPr="00660CAD">
        <w:rPr>
          <w:rFonts w:ascii="Arial" w:hAnsi="Arial" w:cs="Arial"/>
          <w:sz w:val="24"/>
          <w:szCs w:val="24"/>
        </w:rPr>
        <w:t xml:space="preserve">la saturación actual de información y las exigencias del aprendizaje continuo. </w:t>
      </w:r>
    </w:p>
    <w:p w:rsidR="006000B5" w:rsidRPr="00660CAD" w:rsidRDefault="008543B0" w:rsidP="00AE5947">
      <w:pPr>
        <w:ind w:firstLine="708"/>
        <w:jc w:val="both"/>
        <w:rPr>
          <w:rFonts w:ascii="Arial" w:hAnsi="Arial" w:cs="Arial"/>
          <w:sz w:val="24"/>
          <w:szCs w:val="24"/>
        </w:rPr>
      </w:pPr>
      <w:r w:rsidRPr="00660CAD">
        <w:rPr>
          <w:rFonts w:ascii="Arial" w:hAnsi="Arial" w:cs="Arial"/>
          <w:sz w:val="24"/>
          <w:szCs w:val="24"/>
        </w:rPr>
        <w:t xml:space="preserve">En lo que respecta a la </w:t>
      </w:r>
      <w:r w:rsidR="008C3B7B" w:rsidRPr="00660CAD">
        <w:rPr>
          <w:rFonts w:ascii="Arial" w:hAnsi="Arial" w:cs="Arial"/>
          <w:sz w:val="24"/>
          <w:szCs w:val="24"/>
        </w:rPr>
        <w:t xml:space="preserve">Cultura organizacional </w:t>
      </w:r>
      <w:r w:rsidR="005F22E6" w:rsidRPr="00660CAD">
        <w:rPr>
          <w:rFonts w:ascii="Arial" w:hAnsi="Arial" w:cs="Arial"/>
          <w:sz w:val="24"/>
          <w:szCs w:val="24"/>
        </w:rPr>
        <w:t>si bien es un</w:t>
      </w:r>
      <w:r w:rsidR="00536F1C" w:rsidRPr="00660CAD">
        <w:rPr>
          <w:rFonts w:ascii="Arial" w:hAnsi="Arial" w:cs="Arial"/>
          <w:sz w:val="24"/>
          <w:szCs w:val="24"/>
        </w:rPr>
        <w:t xml:space="preserve"> modo del aprendizaje propio de la organización</w:t>
      </w:r>
      <w:r w:rsidR="005F22E6" w:rsidRPr="00660CAD">
        <w:rPr>
          <w:rFonts w:ascii="Arial" w:hAnsi="Arial" w:cs="Arial"/>
          <w:sz w:val="24"/>
          <w:szCs w:val="24"/>
        </w:rPr>
        <w:t>,</w:t>
      </w:r>
      <w:r w:rsidR="00D85DB8" w:rsidRPr="00660CAD">
        <w:rPr>
          <w:rFonts w:ascii="Arial" w:hAnsi="Arial" w:cs="Arial"/>
          <w:sz w:val="24"/>
          <w:szCs w:val="24"/>
        </w:rPr>
        <w:t xml:space="preserve"> es también</w:t>
      </w:r>
      <w:r w:rsidR="00536F1C" w:rsidRPr="00660CAD">
        <w:rPr>
          <w:rFonts w:ascii="Arial" w:hAnsi="Arial" w:cs="Arial"/>
          <w:sz w:val="24"/>
          <w:szCs w:val="24"/>
        </w:rPr>
        <w:t xml:space="preserve"> un producto social de variables que son tanto i</w:t>
      </w:r>
      <w:r w:rsidR="00D523C1" w:rsidRPr="00660CAD">
        <w:rPr>
          <w:rFonts w:ascii="Arial" w:hAnsi="Arial" w:cs="Arial"/>
          <w:sz w:val="24"/>
          <w:szCs w:val="24"/>
        </w:rPr>
        <w:t>nternas como externas a la vez</w:t>
      </w:r>
      <w:r w:rsidR="00D85DB8" w:rsidRPr="00660CAD">
        <w:rPr>
          <w:rFonts w:ascii="Arial" w:hAnsi="Arial" w:cs="Arial"/>
          <w:sz w:val="24"/>
          <w:szCs w:val="24"/>
        </w:rPr>
        <w:t xml:space="preserve"> que busca</w:t>
      </w:r>
      <w:r w:rsidR="005F22E6" w:rsidRPr="00660CAD">
        <w:rPr>
          <w:rFonts w:ascii="Arial" w:hAnsi="Arial" w:cs="Arial"/>
          <w:sz w:val="24"/>
          <w:szCs w:val="24"/>
        </w:rPr>
        <w:t>n</w:t>
      </w:r>
      <w:r w:rsidR="00D85DB8" w:rsidRPr="00660CAD">
        <w:rPr>
          <w:rFonts w:ascii="Arial" w:hAnsi="Arial" w:cs="Arial"/>
          <w:sz w:val="24"/>
          <w:szCs w:val="24"/>
        </w:rPr>
        <w:t xml:space="preserve"> continuamente una </w:t>
      </w:r>
      <w:r w:rsidR="00D523C1" w:rsidRPr="00660CAD">
        <w:rPr>
          <w:rFonts w:ascii="Arial" w:hAnsi="Arial" w:cs="Arial"/>
          <w:sz w:val="24"/>
          <w:szCs w:val="24"/>
        </w:rPr>
        <w:t>estabilidad</w:t>
      </w:r>
      <w:r w:rsidR="00CB1583" w:rsidRPr="00660CAD">
        <w:rPr>
          <w:rFonts w:ascii="Arial" w:hAnsi="Arial" w:cs="Arial"/>
          <w:sz w:val="24"/>
          <w:szCs w:val="24"/>
        </w:rPr>
        <w:t>. Pero</w:t>
      </w:r>
      <w:r w:rsidR="00D523C1" w:rsidRPr="00660CAD">
        <w:rPr>
          <w:rFonts w:ascii="Arial" w:hAnsi="Arial" w:cs="Arial"/>
          <w:sz w:val="24"/>
          <w:szCs w:val="24"/>
        </w:rPr>
        <w:t xml:space="preserve"> la mayor parte de su importancia </w:t>
      </w:r>
      <w:r w:rsidR="00C4708D" w:rsidRPr="00660CAD">
        <w:rPr>
          <w:rFonts w:ascii="Arial" w:hAnsi="Arial" w:cs="Arial"/>
          <w:sz w:val="24"/>
          <w:szCs w:val="24"/>
        </w:rPr>
        <w:t>radica en</w:t>
      </w:r>
      <w:r w:rsidR="00D523C1" w:rsidRPr="00660CAD">
        <w:rPr>
          <w:rFonts w:ascii="Arial" w:hAnsi="Arial" w:cs="Arial"/>
          <w:sz w:val="24"/>
          <w:szCs w:val="24"/>
        </w:rPr>
        <w:t xml:space="preserve"> que actúa</w:t>
      </w:r>
      <w:r w:rsidR="00C4708D" w:rsidRPr="00660CAD">
        <w:rPr>
          <w:rFonts w:ascii="Arial" w:hAnsi="Arial" w:cs="Arial"/>
          <w:sz w:val="24"/>
          <w:szCs w:val="24"/>
        </w:rPr>
        <w:t xml:space="preserve"> a partir de dispositivos </w:t>
      </w:r>
      <w:r w:rsidR="00CB1583" w:rsidRPr="00660CAD">
        <w:rPr>
          <w:rFonts w:ascii="Arial" w:hAnsi="Arial" w:cs="Arial"/>
          <w:sz w:val="24"/>
          <w:szCs w:val="24"/>
        </w:rPr>
        <w:t xml:space="preserve">sociales </w:t>
      </w:r>
      <w:r w:rsidR="00C4708D" w:rsidRPr="00660CAD">
        <w:rPr>
          <w:rFonts w:ascii="Arial" w:hAnsi="Arial" w:cs="Arial"/>
          <w:sz w:val="24"/>
          <w:szCs w:val="24"/>
        </w:rPr>
        <w:t>no-</w:t>
      </w:r>
      <w:r w:rsidR="00D523C1" w:rsidRPr="00660CAD">
        <w:rPr>
          <w:rFonts w:ascii="Arial" w:hAnsi="Arial" w:cs="Arial"/>
          <w:sz w:val="24"/>
          <w:szCs w:val="24"/>
        </w:rPr>
        <w:t>conscientes.</w:t>
      </w:r>
      <w:r w:rsidR="005B018C">
        <w:rPr>
          <w:rFonts w:ascii="Arial" w:hAnsi="Arial" w:cs="Arial"/>
          <w:sz w:val="24"/>
          <w:szCs w:val="24"/>
        </w:rPr>
        <w:t xml:space="preserve"> </w:t>
      </w:r>
      <w:r w:rsidR="00CB1583" w:rsidRPr="00660CAD">
        <w:rPr>
          <w:rFonts w:ascii="Arial" w:hAnsi="Arial" w:cs="Arial"/>
          <w:sz w:val="24"/>
          <w:szCs w:val="24"/>
        </w:rPr>
        <w:t>Por otra parte, l</w:t>
      </w:r>
      <w:r w:rsidR="00E70D92" w:rsidRPr="00660CAD">
        <w:rPr>
          <w:rFonts w:ascii="Arial" w:hAnsi="Arial" w:cs="Arial"/>
          <w:sz w:val="24"/>
          <w:szCs w:val="24"/>
        </w:rPr>
        <w:t xml:space="preserve">a mayoría de los autores </w:t>
      </w:r>
      <w:r w:rsidR="00D523C1" w:rsidRPr="00660CAD">
        <w:rPr>
          <w:rFonts w:ascii="Arial" w:hAnsi="Arial" w:cs="Arial"/>
          <w:sz w:val="24"/>
          <w:szCs w:val="24"/>
        </w:rPr>
        <w:t xml:space="preserve">analizados </w:t>
      </w:r>
      <w:r w:rsidR="00E70D92" w:rsidRPr="00660CAD">
        <w:rPr>
          <w:rFonts w:ascii="Arial" w:hAnsi="Arial" w:cs="Arial"/>
          <w:sz w:val="24"/>
          <w:szCs w:val="24"/>
        </w:rPr>
        <w:t>coincide</w:t>
      </w:r>
      <w:r w:rsidR="00C353CD" w:rsidRPr="00660CAD">
        <w:rPr>
          <w:rFonts w:ascii="Arial" w:hAnsi="Arial" w:cs="Arial"/>
          <w:sz w:val="24"/>
          <w:szCs w:val="24"/>
        </w:rPr>
        <w:t>n</w:t>
      </w:r>
      <w:r w:rsidR="00E70D92" w:rsidRPr="00660CAD">
        <w:rPr>
          <w:rFonts w:ascii="Arial" w:hAnsi="Arial" w:cs="Arial"/>
          <w:sz w:val="24"/>
          <w:szCs w:val="24"/>
        </w:rPr>
        <w:t xml:space="preserve"> en </w:t>
      </w:r>
      <w:r w:rsidR="00E2491F" w:rsidRPr="00660CAD">
        <w:rPr>
          <w:rFonts w:ascii="Arial" w:hAnsi="Arial" w:cs="Arial"/>
          <w:sz w:val="24"/>
          <w:szCs w:val="24"/>
        </w:rPr>
        <w:t xml:space="preserve">la necesaria </w:t>
      </w:r>
      <w:r w:rsidR="00E70D92" w:rsidRPr="00660CAD">
        <w:rPr>
          <w:rFonts w:ascii="Arial" w:hAnsi="Arial" w:cs="Arial"/>
          <w:sz w:val="24"/>
          <w:szCs w:val="24"/>
        </w:rPr>
        <w:t xml:space="preserve">planificación estratégica de la organización </w:t>
      </w:r>
      <w:r w:rsidR="00D523C1" w:rsidRPr="00660CAD">
        <w:rPr>
          <w:rFonts w:ascii="Arial" w:hAnsi="Arial" w:cs="Arial"/>
          <w:sz w:val="24"/>
          <w:szCs w:val="24"/>
        </w:rPr>
        <w:t xml:space="preserve">a corto y largo plazo </w:t>
      </w:r>
      <w:r w:rsidR="00E70D92" w:rsidRPr="00660CAD">
        <w:rPr>
          <w:rFonts w:ascii="Arial" w:hAnsi="Arial" w:cs="Arial"/>
          <w:sz w:val="24"/>
          <w:szCs w:val="24"/>
        </w:rPr>
        <w:t xml:space="preserve">pero no solamente como parte </w:t>
      </w:r>
      <w:r w:rsidR="00E2491F" w:rsidRPr="00660CAD">
        <w:rPr>
          <w:rFonts w:ascii="Arial" w:hAnsi="Arial" w:cs="Arial"/>
          <w:sz w:val="24"/>
          <w:szCs w:val="24"/>
        </w:rPr>
        <w:t>del proceso de la gestión sino como una lógica de involucramiento activo de todos los integrantes de la organización</w:t>
      </w:r>
      <w:r w:rsidR="005F22E6" w:rsidRPr="00660CAD">
        <w:rPr>
          <w:rFonts w:ascii="Arial" w:hAnsi="Arial" w:cs="Arial"/>
          <w:sz w:val="24"/>
          <w:szCs w:val="24"/>
        </w:rPr>
        <w:t xml:space="preserve"> tanto internos como externos</w:t>
      </w:r>
      <w:r w:rsidR="00CB1583" w:rsidRPr="00660CAD">
        <w:rPr>
          <w:rFonts w:ascii="Arial" w:hAnsi="Arial" w:cs="Arial"/>
          <w:sz w:val="24"/>
          <w:szCs w:val="24"/>
        </w:rPr>
        <w:t xml:space="preserve"> que permita verdaderamente una </w:t>
      </w:r>
      <w:r w:rsidR="00CB1583" w:rsidRPr="00660CAD">
        <w:rPr>
          <w:rFonts w:ascii="Arial" w:hAnsi="Arial" w:cs="Arial"/>
          <w:i/>
          <w:sz w:val="24"/>
          <w:szCs w:val="24"/>
        </w:rPr>
        <w:t>“sustentabilidad organizacional</w:t>
      </w:r>
      <w:r w:rsidR="00CB1583" w:rsidRPr="00660CAD">
        <w:rPr>
          <w:rFonts w:ascii="Arial" w:hAnsi="Arial" w:cs="Arial"/>
          <w:sz w:val="24"/>
          <w:szCs w:val="24"/>
        </w:rPr>
        <w:t xml:space="preserve">”. </w:t>
      </w:r>
    </w:p>
    <w:p w:rsidR="00A2260E" w:rsidRDefault="00D85DB8" w:rsidP="00A2260E">
      <w:pPr>
        <w:pStyle w:val="Sinespaciado"/>
        <w:jc w:val="both"/>
        <w:rPr>
          <w:rFonts w:ascii="Arial" w:hAnsi="Arial" w:cs="Arial"/>
          <w:b/>
          <w:sz w:val="24"/>
          <w:szCs w:val="24"/>
        </w:rPr>
      </w:pPr>
      <w:r w:rsidRPr="00FA1555">
        <w:rPr>
          <w:rFonts w:ascii="Arial" w:hAnsi="Arial" w:cs="Arial"/>
          <w:b/>
          <w:sz w:val="24"/>
          <w:szCs w:val="24"/>
        </w:rPr>
        <w:t>Bibliografía</w:t>
      </w:r>
    </w:p>
    <w:p w:rsidR="0072564F" w:rsidRPr="00A2260E" w:rsidRDefault="0072564F" w:rsidP="00A2260E">
      <w:pPr>
        <w:pStyle w:val="Sinespaciado"/>
        <w:jc w:val="both"/>
        <w:rPr>
          <w:rFonts w:ascii="Arial" w:hAnsi="Arial" w:cs="Arial"/>
          <w:b/>
          <w:sz w:val="24"/>
          <w:szCs w:val="24"/>
        </w:rPr>
      </w:pPr>
    </w:p>
    <w:p w:rsidR="004713A1" w:rsidRPr="00FA1555" w:rsidRDefault="00A2260E" w:rsidP="00FA1555">
      <w:pPr>
        <w:jc w:val="both"/>
        <w:rPr>
          <w:rFonts w:ascii="Arial" w:hAnsi="Arial" w:cs="Arial"/>
          <w:sz w:val="24"/>
          <w:szCs w:val="24"/>
        </w:rPr>
      </w:pPr>
      <w:r w:rsidRPr="00FA1555">
        <w:rPr>
          <w:rFonts w:ascii="Arial" w:hAnsi="Arial" w:cs="Arial"/>
          <w:sz w:val="24"/>
          <w:szCs w:val="24"/>
        </w:rPr>
        <w:t xml:space="preserve">Bleger, José </w:t>
      </w:r>
      <w:r w:rsidR="004713A1" w:rsidRPr="00FA1555">
        <w:rPr>
          <w:rFonts w:ascii="Arial" w:hAnsi="Arial" w:cs="Arial"/>
          <w:sz w:val="24"/>
          <w:szCs w:val="24"/>
        </w:rPr>
        <w:t xml:space="preserve">(2003) </w:t>
      </w:r>
      <w:r w:rsidR="004713A1" w:rsidRPr="00FA1555">
        <w:rPr>
          <w:rFonts w:ascii="Arial" w:hAnsi="Arial" w:cs="Arial"/>
          <w:i/>
          <w:sz w:val="24"/>
          <w:szCs w:val="24"/>
        </w:rPr>
        <w:t>Psicología de la conducta.</w:t>
      </w:r>
      <w:r w:rsidR="004713A1" w:rsidRPr="00FA1555">
        <w:rPr>
          <w:rFonts w:ascii="Arial" w:hAnsi="Arial" w:cs="Arial"/>
          <w:sz w:val="24"/>
          <w:szCs w:val="24"/>
        </w:rPr>
        <w:t xml:space="preserve"> Ed. </w:t>
      </w:r>
      <w:r w:rsidR="00721036" w:rsidRPr="00FA1555">
        <w:rPr>
          <w:rFonts w:ascii="Arial" w:hAnsi="Arial" w:cs="Arial"/>
          <w:sz w:val="24"/>
          <w:szCs w:val="24"/>
        </w:rPr>
        <w:t>Paidos. Buenos Aires</w:t>
      </w:r>
    </w:p>
    <w:p w:rsidR="00242ED7" w:rsidRPr="00FA1555" w:rsidRDefault="00242ED7" w:rsidP="00FA1555">
      <w:pPr>
        <w:jc w:val="both"/>
        <w:rPr>
          <w:rFonts w:ascii="Arial" w:hAnsi="Arial" w:cs="Arial"/>
          <w:sz w:val="24"/>
          <w:szCs w:val="24"/>
        </w:rPr>
      </w:pPr>
      <w:r w:rsidRPr="00FA1555">
        <w:rPr>
          <w:rFonts w:ascii="Arial" w:hAnsi="Arial" w:cs="Arial"/>
          <w:sz w:val="24"/>
          <w:szCs w:val="24"/>
        </w:rPr>
        <w:t xml:space="preserve">__________ (2004) </w:t>
      </w:r>
      <w:r w:rsidRPr="00FA1555">
        <w:rPr>
          <w:rFonts w:ascii="Arial" w:hAnsi="Arial" w:cs="Arial"/>
          <w:i/>
          <w:sz w:val="24"/>
          <w:szCs w:val="24"/>
        </w:rPr>
        <w:t>Psicohigiene y psicología institucional.</w:t>
      </w:r>
      <w:r w:rsidR="00A2260E">
        <w:rPr>
          <w:rFonts w:ascii="Arial" w:hAnsi="Arial" w:cs="Arial"/>
          <w:i/>
          <w:sz w:val="24"/>
          <w:szCs w:val="24"/>
        </w:rPr>
        <w:t xml:space="preserve"> </w:t>
      </w:r>
      <w:r w:rsidRPr="00FA1555">
        <w:rPr>
          <w:rFonts w:ascii="Arial" w:hAnsi="Arial" w:cs="Arial"/>
          <w:sz w:val="24"/>
          <w:szCs w:val="24"/>
        </w:rPr>
        <w:t>Ed. Paidos. Buenos Aires</w:t>
      </w:r>
    </w:p>
    <w:p w:rsidR="001A5974" w:rsidRPr="00FA1555" w:rsidRDefault="00C60162" w:rsidP="00FA1555">
      <w:pPr>
        <w:jc w:val="both"/>
        <w:rPr>
          <w:rFonts w:ascii="Arial" w:hAnsi="Arial" w:cs="Arial"/>
          <w:sz w:val="24"/>
          <w:szCs w:val="24"/>
        </w:rPr>
      </w:pPr>
      <w:r w:rsidRPr="00FA1555">
        <w:rPr>
          <w:rFonts w:ascii="Arial" w:hAnsi="Arial" w:cs="Arial"/>
          <w:sz w:val="24"/>
          <w:szCs w:val="24"/>
        </w:rPr>
        <w:t xml:space="preserve">Bourdieu, Pierre (1988) </w:t>
      </w:r>
      <w:r w:rsidRPr="00FA1555">
        <w:rPr>
          <w:rFonts w:ascii="Arial" w:hAnsi="Arial" w:cs="Arial"/>
          <w:i/>
          <w:sz w:val="24"/>
          <w:szCs w:val="24"/>
        </w:rPr>
        <w:t>La distinción</w:t>
      </w:r>
      <w:r w:rsidR="00A2260E">
        <w:rPr>
          <w:rFonts w:ascii="Arial" w:hAnsi="Arial" w:cs="Arial"/>
          <w:i/>
          <w:sz w:val="24"/>
          <w:szCs w:val="24"/>
        </w:rPr>
        <w:t>.</w:t>
      </w:r>
      <w:r w:rsidR="00456410">
        <w:rPr>
          <w:rFonts w:ascii="Arial" w:hAnsi="Arial" w:cs="Arial"/>
          <w:i/>
          <w:sz w:val="24"/>
          <w:szCs w:val="24"/>
        </w:rPr>
        <w:t xml:space="preserve"> </w:t>
      </w:r>
      <w:r w:rsidRPr="00FA1555">
        <w:rPr>
          <w:rFonts w:ascii="Arial" w:hAnsi="Arial" w:cs="Arial"/>
          <w:sz w:val="24"/>
          <w:szCs w:val="24"/>
        </w:rPr>
        <w:t>Ed. Taurus. Madrid</w:t>
      </w:r>
    </w:p>
    <w:p w:rsidR="00C60162" w:rsidRPr="00FA1555" w:rsidRDefault="00C60162" w:rsidP="00FA1555">
      <w:pPr>
        <w:jc w:val="both"/>
        <w:rPr>
          <w:rFonts w:ascii="Arial" w:hAnsi="Arial" w:cs="Arial"/>
          <w:sz w:val="24"/>
          <w:szCs w:val="24"/>
        </w:rPr>
      </w:pPr>
      <w:r w:rsidRPr="00FA1555">
        <w:rPr>
          <w:rFonts w:ascii="Arial" w:hAnsi="Arial" w:cs="Arial"/>
          <w:sz w:val="24"/>
          <w:szCs w:val="24"/>
        </w:rPr>
        <w:t xml:space="preserve">Bourdieu, Pierre (2007) </w:t>
      </w:r>
      <w:r w:rsidRPr="00FA1555">
        <w:rPr>
          <w:rFonts w:ascii="Arial" w:hAnsi="Arial" w:cs="Arial"/>
          <w:i/>
          <w:sz w:val="24"/>
          <w:szCs w:val="24"/>
        </w:rPr>
        <w:t>El sentido práctico.</w:t>
      </w:r>
      <w:r w:rsidRPr="00FA1555">
        <w:rPr>
          <w:rFonts w:ascii="Arial" w:hAnsi="Arial" w:cs="Arial"/>
          <w:sz w:val="24"/>
          <w:szCs w:val="24"/>
        </w:rPr>
        <w:t xml:space="preserve"> Ed Siglo XXI. Buenos Aires</w:t>
      </w:r>
    </w:p>
    <w:p w:rsidR="00A34225" w:rsidRPr="00FA1555" w:rsidRDefault="008D3A9B" w:rsidP="00FA1555">
      <w:pPr>
        <w:jc w:val="both"/>
        <w:rPr>
          <w:rFonts w:ascii="Arial" w:hAnsi="Arial" w:cs="Arial"/>
          <w:sz w:val="24"/>
          <w:szCs w:val="24"/>
        </w:rPr>
      </w:pPr>
      <w:r w:rsidRPr="00FA1555">
        <w:rPr>
          <w:rFonts w:ascii="Arial" w:hAnsi="Arial" w:cs="Arial"/>
          <w:sz w:val="24"/>
          <w:szCs w:val="24"/>
        </w:rPr>
        <w:t xml:space="preserve">Habermas, Jurgen (1987) </w:t>
      </w:r>
      <w:r w:rsidRPr="00FA1555">
        <w:rPr>
          <w:rFonts w:ascii="Arial" w:hAnsi="Arial" w:cs="Arial"/>
          <w:i/>
          <w:sz w:val="24"/>
          <w:szCs w:val="24"/>
        </w:rPr>
        <w:t>Teoría de la acción comunicativa II – critica de la razón funcionalista.</w:t>
      </w:r>
      <w:r w:rsidRPr="00FA1555">
        <w:rPr>
          <w:rFonts w:ascii="Arial" w:hAnsi="Arial" w:cs="Arial"/>
          <w:sz w:val="24"/>
          <w:szCs w:val="24"/>
        </w:rPr>
        <w:t xml:space="preserve"> Ed. Taurus. Madrid. </w:t>
      </w:r>
    </w:p>
    <w:p w:rsidR="00246610" w:rsidRPr="00FA1555" w:rsidRDefault="00246610" w:rsidP="00FA1555">
      <w:pPr>
        <w:jc w:val="both"/>
        <w:rPr>
          <w:rFonts w:ascii="Arial" w:hAnsi="Arial" w:cs="Arial"/>
          <w:sz w:val="24"/>
          <w:szCs w:val="24"/>
        </w:rPr>
      </w:pPr>
      <w:r w:rsidRPr="00FA1555">
        <w:rPr>
          <w:rFonts w:ascii="Arial" w:hAnsi="Arial" w:cs="Arial"/>
          <w:sz w:val="24"/>
          <w:szCs w:val="24"/>
        </w:rPr>
        <w:t>Ibacache, Leonardo</w:t>
      </w:r>
      <w:r w:rsidR="00456410">
        <w:rPr>
          <w:rFonts w:ascii="Arial" w:hAnsi="Arial" w:cs="Arial"/>
          <w:sz w:val="24"/>
          <w:szCs w:val="24"/>
        </w:rPr>
        <w:t xml:space="preserve"> Néstor</w:t>
      </w:r>
      <w:r w:rsidRPr="00FA1555">
        <w:rPr>
          <w:rFonts w:ascii="Arial" w:hAnsi="Arial" w:cs="Arial"/>
          <w:sz w:val="24"/>
          <w:szCs w:val="24"/>
        </w:rPr>
        <w:t xml:space="preserve"> (2013) </w:t>
      </w:r>
      <w:r w:rsidRPr="00FA1555">
        <w:rPr>
          <w:rFonts w:ascii="Arial" w:hAnsi="Arial" w:cs="Arial"/>
          <w:i/>
          <w:sz w:val="24"/>
          <w:szCs w:val="24"/>
        </w:rPr>
        <w:t>Estrategias en las organizaciones desde la Historia Latinoamericana.</w:t>
      </w:r>
      <w:r w:rsidRPr="00FA1555">
        <w:rPr>
          <w:rFonts w:ascii="Arial" w:hAnsi="Arial" w:cs="Arial"/>
          <w:sz w:val="24"/>
          <w:szCs w:val="24"/>
        </w:rPr>
        <w:t xml:space="preserve"> Ed. Publifadecs. General Roca. </w:t>
      </w:r>
    </w:p>
    <w:p w:rsidR="009C68E9" w:rsidRPr="00FA1555" w:rsidRDefault="009C68E9" w:rsidP="00FA1555">
      <w:pPr>
        <w:jc w:val="both"/>
        <w:rPr>
          <w:rFonts w:ascii="Arial" w:hAnsi="Arial" w:cs="Arial"/>
          <w:sz w:val="24"/>
          <w:szCs w:val="24"/>
        </w:rPr>
      </w:pPr>
      <w:r w:rsidRPr="00FA1555">
        <w:rPr>
          <w:rFonts w:ascii="Arial" w:hAnsi="Arial" w:cs="Arial"/>
          <w:sz w:val="24"/>
          <w:szCs w:val="24"/>
        </w:rPr>
        <w:t xml:space="preserve">Mayntz, Renate (1977) </w:t>
      </w:r>
      <w:r w:rsidRPr="00FA1555">
        <w:rPr>
          <w:rFonts w:ascii="Arial" w:hAnsi="Arial" w:cs="Arial"/>
          <w:i/>
          <w:sz w:val="24"/>
          <w:szCs w:val="24"/>
        </w:rPr>
        <w:t>Sociología de la Organización.</w:t>
      </w:r>
      <w:r w:rsidRPr="00FA1555">
        <w:rPr>
          <w:rFonts w:ascii="Arial" w:hAnsi="Arial" w:cs="Arial"/>
          <w:sz w:val="24"/>
          <w:szCs w:val="24"/>
        </w:rPr>
        <w:t xml:space="preserve"> Ed. Alianza. Madrid</w:t>
      </w:r>
    </w:p>
    <w:p w:rsidR="001F07C9" w:rsidRPr="00FA1555" w:rsidRDefault="001F07C9" w:rsidP="00FA1555">
      <w:pPr>
        <w:jc w:val="both"/>
        <w:rPr>
          <w:rFonts w:ascii="Arial" w:hAnsi="Arial" w:cs="Arial"/>
          <w:sz w:val="24"/>
          <w:szCs w:val="24"/>
        </w:rPr>
      </w:pPr>
      <w:r w:rsidRPr="00FA1555">
        <w:rPr>
          <w:rFonts w:ascii="Arial" w:hAnsi="Arial" w:cs="Arial"/>
          <w:sz w:val="24"/>
          <w:szCs w:val="24"/>
        </w:rPr>
        <w:t xml:space="preserve">Milberg, Amalia y Paladino, Marcelo (2007) Capítulo 4: </w:t>
      </w:r>
      <w:r w:rsidRPr="00FA1555">
        <w:rPr>
          <w:rFonts w:ascii="Arial" w:hAnsi="Arial" w:cs="Arial"/>
          <w:i/>
          <w:sz w:val="24"/>
          <w:szCs w:val="24"/>
        </w:rPr>
        <w:t>De la filantropía a la responsabilidad de la empresa en la sociedad</w:t>
      </w:r>
      <w:r w:rsidRPr="00FA1555">
        <w:rPr>
          <w:rFonts w:ascii="Arial" w:hAnsi="Arial" w:cs="Arial"/>
          <w:sz w:val="24"/>
          <w:szCs w:val="24"/>
        </w:rPr>
        <w:t xml:space="preserve"> en Paladino, Marcelo (Editor) </w:t>
      </w:r>
      <w:r w:rsidRPr="00FA1555">
        <w:rPr>
          <w:rFonts w:ascii="Arial" w:hAnsi="Arial" w:cs="Arial"/>
          <w:i/>
          <w:sz w:val="24"/>
          <w:szCs w:val="24"/>
        </w:rPr>
        <w:t>La responsabilidad de la empresa en la sociedad: construyendo la sociedad desde la tarea directiva.</w:t>
      </w:r>
      <w:r w:rsidRPr="00FA1555">
        <w:rPr>
          <w:rFonts w:ascii="Arial" w:hAnsi="Arial" w:cs="Arial"/>
          <w:sz w:val="24"/>
          <w:szCs w:val="24"/>
        </w:rPr>
        <w:t xml:space="preserve"> Ed. Emecé. Buenos Aires. </w:t>
      </w:r>
    </w:p>
    <w:p w:rsidR="000034F6" w:rsidRPr="00FA1555" w:rsidRDefault="000034F6" w:rsidP="00FA1555">
      <w:pPr>
        <w:jc w:val="both"/>
        <w:rPr>
          <w:rFonts w:ascii="Arial" w:hAnsi="Arial" w:cs="Arial"/>
          <w:sz w:val="24"/>
          <w:szCs w:val="24"/>
        </w:rPr>
      </w:pPr>
      <w:r w:rsidRPr="00FA1555">
        <w:rPr>
          <w:rFonts w:ascii="Arial" w:hAnsi="Arial" w:cs="Arial"/>
          <w:sz w:val="24"/>
          <w:szCs w:val="24"/>
        </w:rPr>
        <w:t xml:space="preserve">Pozo Municio, Juan Ignacio (1996) </w:t>
      </w:r>
      <w:r w:rsidRPr="00FA1555">
        <w:rPr>
          <w:rFonts w:ascii="Arial" w:hAnsi="Arial" w:cs="Arial"/>
          <w:i/>
          <w:sz w:val="24"/>
          <w:szCs w:val="24"/>
        </w:rPr>
        <w:t>Aprendices y maestros.</w:t>
      </w:r>
      <w:r w:rsidRPr="00FA1555">
        <w:rPr>
          <w:rFonts w:ascii="Arial" w:hAnsi="Arial" w:cs="Arial"/>
          <w:sz w:val="24"/>
          <w:szCs w:val="24"/>
        </w:rPr>
        <w:t xml:space="preserve"> Ed. Alianza. </w:t>
      </w:r>
      <w:r w:rsidR="00721036" w:rsidRPr="00FA1555">
        <w:rPr>
          <w:rFonts w:ascii="Arial" w:hAnsi="Arial" w:cs="Arial"/>
          <w:sz w:val="24"/>
          <w:szCs w:val="24"/>
        </w:rPr>
        <w:t>Madrid</w:t>
      </w:r>
    </w:p>
    <w:p w:rsidR="000B78C2" w:rsidRPr="00FA1555" w:rsidRDefault="000B78C2" w:rsidP="00FA1555">
      <w:pPr>
        <w:jc w:val="both"/>
        <w:rPr>
          <w:rFonts w:ascii="Arial" w:hAnsi="Arial" w:cs="Arial"/>
          <w:sz w:val="24"/>
          <w:szCs w:val="24"/>
        </w:rPr>
      </w:pPr>
      <w:r w:rsidRPr="00FA1555">
        <w:rPr>
          <w:rFonts w:ascii="Arial" w:hAnsi="Arial" w:cs="Arial"/>
          <w:sz w:val="24"/>
          <w:szCs w:val="24"/>
        </w:rPr>
        <w:t>Robbins,</w:t>
      </w:r>
      <w:r w:rsidR="00A76C21" w:rsidRPr="00FA1555">
        <w:rPr>
          <w:rFonts w:ascii="Arial" w:hAnsi="Arial" w:cs="Arial"/>
          <w:sz w:val="24"/>
          <w:szCs w:val="24"/>
        </w:rPr>
        <w:t xml:space="preserve"> </w:t>
      </w:r>
      <w:r w:rsidRPr="00FA1555">
        <w:rPr>
          <w:rFonts w:ascii="Arial" w:hAnsi="Arial" w:cs="Arial"/>
          <w:sz w:val="24"/>
          <w:szCs w:val="24"/>
        </w:rPr>
        <w:t>Sthepen y Coulter,</w:t>
      </w:r>
      <w:r w:rsidR="00A76C21" w:rsidRPr="00FA1555">
        <w:rPr>
          <w:rFonts w:ascii="Arial" w:hAnsi="Arial" w:cs="Arial"/>
          <w:sz w:val="24"/>
          <w:szCs w:val="24"/>
        </w:rPr>
        <w:t xml:space="preserve"> </w:t>
      </w:r>
      <w:r w:rsidRPr="00FA1555">
        <w:rPr>
          <w:rFonts w:ascii="Arial" w:hAnsi="Arial" w:cs="Arial"/>
          <w:sz w:val="24"/>
          <w:szCs w:val="24"/>
        </w:rPr>
        <w:t>Maty (2000)</w:t>
      </w:r>
      <w:r w:rsidR="009C68E9" w:rsidRPr="00FA1555">
        <w:rPr>
          <w:rFonts w:ascii="Arial" w:hAnsi="Arial" w:cs="Arial"/>
          <w:sz w:val="24"/>
          <w:szCs w:val="24"/>
        </w:rPr>
        <w:t xml:space="preserve"> </w:t>
      </w:r>
      <w:r w:rsidRPr="00FA1555">
        <w:rPr>
          <w:rFonts w:ascii="Arial" w:hAnsi="Arial" w:cs="Arial"/>
          <w:i/>
          <w:sz w:val="24"/>
          <w:szCs w:val="24"/>
        </w:rPr>
        <w:t>Administración.</w:t>
      </w:r>
      <w:r w:rsidRPr="00FA1555">
        <w:rPr>
          <w:rFonts w:ascii="Arial" w:hAnsi="Arial" w:cs="Arial"/>
          <w:sz w:val="24"/>
          <w:szCs w:val="24"/>
        </w:rPr>
        <w:t xml:space="preserve"> Sexta edición. Ed. Pearson Educación. México</w:t>
      </w:r>
    </w:p>
    <w:p w:rsidR="00456B3A" w:rsidRDefault="008D3A9B" w:rsidP="00FA1555">
      <w:pPr>
        <w:jc w:val="both"/>
        <w:rPr>
          <w:rFonts w:ascii="Arial" w:hAnsi="Arial" w:cs="Arial"/>
          <w:sz w:val="24"/>
          <w:szCs w:val="24"/>
        </w:rPr>
      </w:pPr>
      <w:r w:rsidRPr="00FA1555">
        <w:rPr>
          <w:rFonts w:ascii="Arial" w:hAnsi="Arial" w:cs="Arial"/>
          <w:sz w:val="24"/>
          <w:szCs w:val="24"/>
        </w:rPr>
        <w:t xml:space="preserve">Senge, Peter (1996) </w:t>
      </w:r>
      <w:r w:rsidR="00CC2CA9" w:rsidRPr="00FA1555">
        <w:rPr>
          <w:rFonts w:ascii="Arial" w:hAnsi="Arial" w:cs="Arial"/>
          <w:i/>
          <w:sz w:val="24"/>
          <w:szCs w:val="24"/>
        </w:rPr>
        <w:t>La quinta disciplina, como impulsar el aprendizaje</w:t>
      </w:r>
      <w:r w:rsidRPr="00FA1555">
        <w:rPr>
          <w:rFonts w:ascii="Arial" w:hAnsi="Arial" w:cs="Arial"/>
          <w:i/>
          <w:sz w:val="24"/>
          <w:szCs w:val="24"/>
        </w:rPr>
        <w:t xml:space="preserve"> en la organizacion inteligente</w:t>
      </w:r>
      <w:r w:rsidR="00CC2CA9" w:rsidRPr="00FA1555">
        <w:rPr>
          <w:rFonts w:ascii="Arial" w:hAnsi="Arial" w:cs="Arial"/>
          <w:sz w:val="24"/>
          <w:szCs w:val="24"/>
        </w:rPr>
        <w:t>. Ed. Granica. Buenos Aires</w:t>
      </w:r>
    </w:p>
    <w:p w:rsidR="00FA1555" w:rsidRPr="00AC37D5" w:rsidRDefault="00C60162" w:rsidP="00FA1555">
      <w:pPr>
        <w:pStyle w:val="Sinespaciado"/>
        <w:jc w:val="both"/>
        <w:rPr>
          <w:rFonts w:ascii="Arial" w:hAnsi="Arial" w:cs="Arial"/>
          <w:b/>
        </w:rPr>
      </w:pPr>
      <w:r w:rsidRPr="00AC37D5">
        <w:rPr>
          <w:rFonts w:ascii="Arial" w:hAnsi="Arial" w:cs="Arial"/>
          <w:b/>
        </w:rPr>
        <w:t xml:space="preserve">Material de </w:t>
      </w:r>
      <w:r w:rsidR="00305AD1" w:rsidRPr="00AC37D5">
        <w:rPr>
          <w:rFonts w:ascii="Arial" w:hAnsi="Arial" w:cs="Arial"/>
          <w:b/>
        </w:rPr>
        <w:t xml:space="preserve">Internet: </w:t>
      </w:r>
    </w:p>
    <w:p w:rsidR="0072564F" w:rsidRPr="00FA1555" w:rsidRDefault="0072564F" w:rsidP="00FA1555">
      <w:pPr>
        <w:pStyle w:val="Sinespaciado"/>
        <w:jc w:val="both"/>
        <w:rPr>
          <w:rFonts w:ascii="Arial" w:hAnsi="Arial" w:cs="Arial"/>
        </w:rPr>
      </w:pPr>
    </w:p>
    <w:p w:rsidR="00FA1555" w:rsidRPr="0072564F" w:rsidRDefault="00305AD1" w:rsidP="0072564F">
      <w:pPr>
        <w:jc w:val="both"/>
        <w:rPr>
          <w:rFonts w:ascii="Arial" w:hAnsi="Arial" w:cs="Arial"/>
          <w:sz w:val="24"/>
          <w:szCs w:val="24"/>
        </w:rPr>
      </w:pPr>
      <w:r w:rsidRPr="0072564F">
        <w:rPr>
          <w:rFonts w:ascii="Arial" w:hAnsi="Arial" w:cs="Arial"/>
          <w:sz w:val="24"/>
          <w:szCs w:val="24"/>
        </w:rPr>
        <w:t>De las palabras a la acción, El compromiso con los stakeholders</w:t>
      </w:r>
      <w:r w:rsidR="00242ED7" w:rsidRPr="0072564F">
        <w:rPr>
          <w:rFonts w:ascii="Arial" w:hAnsi="Arial" w:cs="Arial"/>
          <w:sz w:val="24"/>
          <w:szCs w:val="24"/>
        </w:rPr>
        <w:t xml:space="preserve"> - </w:t>
      </w:r>
      <w:r w:rsidRPr="0072564F">
        <w:rPr>
          <w:rFonts w:ascii="Arial" w:hAnsi="Arial" w:cs="Arial"/>
          <w:sz w:val="24"/>
          <w:szCs w:val="24"/>
        </w:rPr>
        <w:t>Manual para la práctica de las relaciones con los grupos de interés (2006)</w:t>
      </w:r>
      <w:hyperlink r:id="rId9" w:history="1">
        <w:r w:rsidR="00093002" w:rsidRPr="0072564F">
          <w:rPr>
            <w:rStyle w:val="Hipervnculo"/>
            <w:rFonts w:ascii="Arial" w:hAnsi="Arial" w:cs="Arial"/>
            <w:color w:val="auto"/>
            <w:sz w:val="24"/>
            <w:szCs w:val="24"/>
            <w:u w:val="none"/>
          </w:rPr>
          <w:t>http://www.accountability.org/images/content/2/0/204.pdf</w:t>
        </w:r>
      </w:hyperlink>
    </w:p>
    <w:p w:rsidR="00FA1555" w:rsidRPr="0072564F" w:rsidRDefault="00093002" w:rsidP="0072564F">
      <w:pPr>
        <w:jc w:val="both"/>
        <w:rPr>
          <w:rFonts w:ascii="Arial" w:hAnsi="Arial" w:cs="Arial"/>
          <w:sz w:val="24"/>
          <w:szCs w:val="24"/>
          <w:lang w:val="it-IT"/>
        </w:rPr>
      </w:pPr>
      <w:r w:rsidRPr="0072564F">
        <w:rPr>
          <w:rFonts w:ascii="Arial" w:hAnsi="Arial" w:cs="Arial"/>
          <w:sz w:val="24"/>
          <w:szCs w:val="24"/>
          <w:lang w:val="it-IT"/>
        </w:rPr>
        <w:t>Sostenibilita´</w:t>
      </w:r>
      <w:r w:rsidR="008C3403" w:rsidRPr="0072564F">
        <w:rPr>
          <w:rFonts w:ascii="Arial" w:hAnsi="Arial" w:cs="Arial"/>
          <w:sz w:val="24"/>
          <w:szCs w:val="24"/>
          <w:lang w:val="it-IT"/>
        </w:rPr>
        <w:t xml:space="preserve"> </w:t>
      </w:r>
      <w:r w:rsidRPr="0072564F">
        <w:rPr>
          <w:rFonts w:ascii="Arial" w:hAnsi="Arial" w:cs="Arial"/>
          <w:sz w:val="24"/>
          <w:szCs w:val="24"/>
          <w:lang w:val="it-IT"/>
        </w:rPr>
        <w:t xml:space="preserve">sociale delle organizzazioni: il ruolo di artefatti, pratiche e layout fisico. </w:t>
      </w:r>
      <w:r w:rsidRPr="0072564F">
        <w:rPr>
          <w:rFonts w:ascii="Arial" w:hAnsi="Arial" w:cs="Arial"/>
          <w:sz w:val="24"/>
          <w:szCs w:val="24"/>
        </w:rPr>
        <w:t xml:space="preserve">Studio del caso di un servizio sociosanitario. </w:t>
      </w:r>
      <w:r w:rsidRPr="0072564F">
        <w:rPr>
          <w:rFonts w:ascii="Arial" w:hAnsi="Arial" w:cs="Arial"/>
          <w:sz w:val="24"/>
          <w:szCs w:val="24"/>
          <w:lang w:val="it-IT"/>
        </w:rPr>
        <w:t>Stefania Ines</w:t>
      </w:r>
      <w:r w:rsidR="008D3A9B" w:rsidRPr="0072564F">
        <w:rPr>
          <w:rFonts w:ascii="Arial" w:hAnsi="Arial" w:cs="Arial"/>
          <w:sz w:val="24"/>
          <w:szCs w:val="24"/>
          <w:lang w:val="it-IT"/>
        </w:rPr>
        <w:t xml:space="preserve"> Lotti e Federica Panzera (2012)</w:t>
      </w:r>
      <w:hyperlink r:id="rId10" w:history="1">
        <w:r w:rsidR="00024A5F" w:rsidRPr="0072564F">
          <w:rPr>
            <w:rStyle w:val="Hipervnculo"/>
            <w:rFonts w:ascii="Arial" w:hAnsi="Arial" w:cs="Arial"/>
            <w:color w:val="auto"/>
            <w:sz w:val="24"/>
            <w:szCs w:val="24"/>
            <w:u w:val="none"/>
            <w:lang w:val="it-IT"/>
          </w:rPr>
          <w:t>http://www.eticanews.it/wp-content/uploads/2013/05/Tesi-Lotti-e-Panzera.pdf</w:t>
        </w:r>
      </w:hyperlink>
    </w:p>
    <w:p w:rsidR="00456B3A" w:rsidRPr="0072564F" w:rsidRDefault="00145360" w:rsidP="0072564F">
      <w:pPr>
        <w:jc w:val="both"/>
        <w:rPr>
          <w:rFonts w:ascii="Arial" w:hAnsi="Arial" w:cs="Arial"/>
          <w:sz w:val="24"/>
          <w:szCs w:val="24"/>
          <w:lang w:val="pt-BR"/>
        </w:rPr>
      </w:pPr>
      <w:r w:rsidRPr="0072564F">
        <w:rPr>
          <w:rFonts w:ascii="Arial" w:hAnsi="Arial" w:cs="Arial"/>
          <w:sz w:val="24"/>
          <w:szCs w:val="24"/>
          <w:lang w:val="pt-BR"/>
        </w:rPr>
        <w:t>Da Responsabilidade Social Empresarial ao Desenvolvimento Sustentável: A Proposição de uma Hierar</w:t>
      </w:r>
      <w:r w:rsidR="008D3A9B" w:rsidRPr="0072564F">
        <w:rPr>
          <w:rFonts w:ascii="Arial" w:hAnsi="Arial" w:cs="Arial"/>
          <w:sz w:val="24"/>
          <w:szCs w:val="24"/>
          <w:lang w:val="pt-BR"/>
        </w:rPr>
        <w:t xml:space="preserve">quização Conceitual - </w:t>
      </w:r>
      <w:r w:rsidR="00EB7949" w:rsidRPr="0072564F">
        <w:rPr>
          <w:rFonts w:ascii="Arial" w:hAnsi="Arial" w:cs="Arial"/>
          <w:sz w:val="24"/>
          <w:szCs w:val="24"/>
          <w:lang w:val="pt-BR"/>
        </w:rPr>
        <w:t>Luciano Mun</w:t>
      </w:r>
      <w:r w:rsidR="00F66400" w:rsidRPr="0072564F">
        <w:rPr>
          <w:rFonts w:ascii="Arial" w:hAnsi="Arial" w:cs="Arial"/>
          <w:sz w:val="24"/>
          <w:szCs w:val="24"/>
          <w:lang w:val="pt-BR"/>
        </w:rPr>
        <w:t xml:space="preserve">ck y Rafael Borim de </w:t>
      </w:r>
      <w:proofErr w:type="gramStart"/>
      <w:r w:rsidR="00F66400" w:rsidRPr="0072564F">
        <w:rPr>
          <w:rFonts w:ascii="Arial" w:hAnsi="Arial" w:cs="Arial"/>
          <w:sz w:val="24"/>
          <w:szCs w:val="24"/>
          <w:lang w:val="pt-BR"/>
        </w:rPr>
        <w:t>Souza</w:t>
      </w:r>
      <w:r w:rsidRPr="0072564F">
        <w:rPr>
          <w:rFonts w:ascii="Arial" w:hAnsi="Arial" w:cs="Arial"/>
          <w:sz w:val="24"/>
          <w:szCs w:val="24"/>
          <w:lang w:val="pt-BR"/>
        </w:rPr>
        <w:t>(</w:t>
      </w:r>
      <w:proofErr w:type="gramEnd"/>
      <w:r w:rsidRPr="0072564F">
        <w:rPr>
          <w:rFonts w:ascii="Arial" w:hAnsi="Arial" w:cs="Arial"/>
          <w:sz w:val="24"/>
          <w:szCs w:val="24"/>
          <w:lang w:val="pt-BR"/>
        </w:rPr>
        <w:t>2010</w:t>
      </w:r>
      <w:r w:rsidR="00EB7949" w:rsidRPr="0072564F">
        <w:rPr>
          <w:rFonts w:ascii="Arial" w:hAnsi="Arial" w:cs="Arial"/>
          <w:sz w:val="24"/>
          <w:szCs w:val="24"/>
          <w:lang w:val="pt-BR"/>
        </w:rPr>
        <w:t>)</w:t>
      </w:r>
      <w:hyperlink r:id="rId11" w:history="1">
        <w:r w:rsidR="007717ED" w:rsidRPr="0072564F">
          <w:rPr>
            <w:rStyle w:val="Hipervnculo"/>
            <w:rFonts w:ascii="Arial" w:hAnsi="Arial" w:cs="Arial"/>
            <w:color w:val="auto"/>
            <w:sz w:val="24"/>
            <w:szCs w:val="24"/>
            <w:u w:val="none"/>
            <w:lang w:val="pt-BR"/>
          </w:rPr>
          <w:t>http://www.ead.fea.usp.br/semead/13semead/resultado/trabalhosPDF/27.pdf</w:t>
        </w:r>
      </w:hyperlink>
    </w:p>
    <w:sectPr w:rsidR="00456B3A" w:rsidRPr="0072564F" w:rsidSect="00B1367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1B" w:rsidRDefault="002A511B" w:rsidP="00476CB1">
      <w:pPr>
        <w:spacing w:after="0" w:line="240" w:lineRule="auto"/>
      </w:pPr>
      <w:r>
        <w:separator/>
      </w:r>
    </w:p>
  </w:endnote>
  <w:endnote w:type="continuationSeparator" w:id="0">
    <w:p w:rsidR="002A511B" w:rsidRDefault="002A511B" w:rsidP="00476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1B" w:rsidRDefault="002A511B" w:rsidP="00476CB1">
      <w:pPr>
        <w:spacing w:after="0" w:line="240" w:lineRule="auto"/>
      </w:pPr>
      <w:r>
        <w:separator/>
      </w:r>
    </w:p>
  </w:footnote>
  <w:footnote w:type="continuationSeparator" w:id="0">
    <w:p w:rsidR="002A511B" w:rsidRDefault="002A511B" w:rsidP="00476CB1">
      <w:pPr>
        <w:spacing w:after="0" w:line="240" w:lineRule="auto"/>
      </w:pPr>
      <w:r>
        <w:continuationSeparator/>
      </w:r>
    </w:p>
  </w:footnote>
  <w:footnote w:id="1">
    <w:p w:rsidR="009E3299" w:rsidRPr="00A37186" w:rsidRDefault="009E3299" w:rsidP="00BD79A3">
      <w:pPr>
        <w:pStyle w:val="Textonotapie"/>
        <w:jc w:val="both"/>
      </w:pPr>
      <w:r w:rsidRPr="00A37186">
        <w:rPr>
          <w:rFonts w:ascii="Arial" w:hAnsi="Arial" w:cs="Arial"/>
        </w:rPr>
        <w:footnoteRef/>
      </w:r>
      <w:r w:rsidRPr="00A37186">
        <w:rPr>
          <w:rFonts w:ascii="Arial" w:hAnsi="Arial" w:cs="Arial"/>
        </w:rPr>
        <w:t xml:space="preserve"> Se puede tomar la cultura como: </w:t>
      </w:r>
      <w:r w:rsidRPr="00A37186">
        <w:rPr>
          <w:rFonts w:ascii="Arial" w:hAnsi="Arial" w:cs="Arial"/>
          <w:i/>
        </w:rPr>
        <w:t>“Esquemas de interpretación susceptibles de consenso (saber valido)”</w:t>
      </w:r>
      <w:r w:rsidRPr="00A37186">
        <w:rPr>
          <w:rFonts w:ascii="Arial" w:hAnsi="Arial" w:cs="Arial"/>
        </w:rPr>
        <w:t xml:space="preserve"> (Habermas, 1987: 202) también Habermas agrega: “[…] en que los participantes en la comunicación se abastecen de interpretaciones  para entenderse sobre algo en el mundo”. (1987: 196)</w:t>
      </w:r>
    </w:p>
  </w:footnote>
  <w:footnote w:id="2">
    <w:p w:rsidR="009E3299" w:rsidRPr="00A37186" w:rsidRDefault="009E3299" w:rsidP="00B47CD3">
      <w:pPr>
        <w:pStyle w:val="Sinespaciado"/>
        <w:jc w:val="both"/>
        <w:rPr>
          <w:rFonts w:ascii="Arial" w:hAnsi="Arial" w:cs="Arial"/>
          <w:sz w:val="20"/>
          <w:szCs w:val="20"/>
          <w:lang w:eastAsia="es-AR"/>
        </w:rPr>
      </w:pPr>
      <w:r w:rsidRPr="00A37186">
        <w:rPr>
          <w:rFonts w:ascii="Arial" w:hAnsi="Arial" w:cs="Arial"/>
          <w:sz w:val="20"/>
          <w:szCs w:val="20"/>
        </w:rPr>
        <w:footnoteRef/>
      </w:r>
      <w:r w:rsidRPr="00A37186">
        <w:rPr>
          <w:rFonts w:ascii="Arial" w:hAnsi="Arial" w:cs="Arial"/>
          <w:sz w:val="20"/>
          <w:szCs w:val="20"/>
        </w:rPr>
        <w:t xml:space="preserve"> </w:t>
      </w:r>
      <w:r w:rsidRPr="00A37186">
        <w:rPr>
          <w:rFonts w:ascii="Arial" w:hAnsi="Arial" w:cs="Arial"/>
          <w:i/>
          <w:sz w:val="20"/>
          <w:szCs w:val="20"/>
        </w:rPr>
        <w:t xml:space="preserve">“El término inglés </w:t>
      </w:r>
      <w:r w:rsidRPr="00A75AFB">
        <w:rPr>
          <w:rFonts w:ascii="Arial" w:hAnsi="Arial" w:cs="Arial"/>
          <w:b/>
          <w:i/>
          <w:sz w:val="20"/>
          <w:szCs w:val="20"/>
        </w:rPr>
        <w:t>stakeholder</w:t>
      </w:r>
      <w:r w:rsidRPr="00A37186">
        <w:rPr>
          <w:rFonts w:ascii="Arial" w:hAnsi="Arial" w:cs="Arial"/>
          <w:i/>
          <w:sz w:val="20"/>
          <w:szCs w:val="20"/>
        </w:rPr>
        <w:t xml:space="preserve"> se refiere a aquellas personas o grupos de personas que se ven afectados o se podrían ver afectados por las operaciones de una organización o empresa. Esta definición no incluye a todos los que pueden tener una opinión sobre la empresa. Las organizaciones pueden tener muchos tipos de stakeholders cada cual con diferente nivel de involucración o compromiso y a menudo con intereses diferentes y en conflicto.”</w:t>
      </w:r>
      <w:r w:rsidRPr="00A37186">
        <w:rPr>
          <w:rFonts w:ascii="Arial" w:hAnsi="Arial" w:cs="Arial"/>
          <w:sz w:val="20"/>
          <w:szCs w:val="20"/>
        </w:rPr>
        <w:t xml:space="preserve"> Fuente: </w:t>
      </w:r>
      <w:hyperlink r:id="rId1" w:history="1">
        <w:r w:rsidRPr="00A37186">
          <w:rPr>
            <w:rStyle w:val="Hipervnculo"/>
            <w:rFonts w:ascii="Arial" w:hAnsi="Arial" w:cs="Arial"/>
            <w:color w:val="auto"/>
            <w:sz w:val="20"/>
            <w:szCs w:val="20"/>
            <w:u w:val="none"/>
          </w:rPr>
          <w:t>http://www.accountability.org/images/content/2/0/204.pdf</w:t>
        </w:r>
      </w:hyperlink>
      <w:r w:rsidRPr="00A37186">
        <w:rPr>
          <w:rFonts w:ascii="Arial" w:hAnsi="Arial" w:cs="Arial"/>
          <w:sz w:val="20"/>
          <w:szCs w:val="20"/>
        </w:rPr>
        <w:t xml:space="preserve"> (2006)</w:t>
      </w:r>
    </w:p>
  </w:footnote>
  <w:footnote w:id="3">
    <w:p w:rsidR="009E3299" w:rsidRPr="00A37186" w:rsidRDefault="009E3299" w:rsidP="00B47CD3">
      <w:pPr>
        <w:pStyle w:val="Sinespaciado"/>
        <w:jc w:val="both"/>
        <w:rPr>
          <w:rFonts w:ascii="Arial" w:hAnsi="Arial" w:cs="Arial"/>
          <w:sz w:val="20"/>
          <w:szCs w:val="20"/>
        </w:rPr>
      </w:pPr>
      <w:r w:rsidRPr="00A37186">
        <w:rPr>
          <w:rFonts w:ascii="Arial" w:hAnsi="Arial" w:cs="Arial"/>
          <w:sz w:val="20"/>
          <w:szCs w:val="20"/>
        </w:rPr>
        <w:footnoteRef/>
      </w:r>
      <w:r w:rsidRPr="00A37186">
        <w:rPr>
          <w:rFonts w:ascii="Arial" w:hAnsi="Arial" w:cs="Arial"/>
          <w:sz w:val="20"/>
          <w:szCs w:val="20"/>
        </w:rPr>
        <w:t xml:space="preserve"> </w:t>
      </w:r>
      <w:r w:rsidRPr="00A37186">
        <w:rPr>
          <w:rFonts w:ascii="Arial" w:hAnsi="Arial" w:cs="Arial"/>
          <w:i/>
          <w:sz w:val="20"/>
          <w:szCs w:val="20"/>
        </w:rPr>
        <w:t xml:space="preserve">“Es un sinónimo de experiencia empresarial. </w:t>
      </w:r>
      <w:r w:rsidRPr="00A75AFB">
        <w:rPr>
          <w:rFonts w:ascii="Arial" w:hAnsi="Arial" w:cs="Arial"/>
          <w:b/>
          <w:i/>
          <w:sz w:val="20"/>
          <w:szCs w:val="20"/>
        </w:rPr>
        <w:t>Know How</w:t>
      </w:r>
      <w:r w:rsidRPr="00A37186">
        <w:rPr>
          <w:rFonts w:ascii="Arial" w:hAnsi="Arial" w:cs="Arial"/>
          <w:i/>
          <w:sz w:val="20"/>
          <w:szCs w:val="20"/>
        </w:rPr>
        <w:t> proviene del inglés y significa: "saber cómo o saber hacer". Consiste en las capacidades y habilidades que un individuo o una organización posee en cuanto a la realización de una tarea específica”</w:t>
      </w:r>
      <w:r w:rsidRPr="00A37186">
        <w:rPr>
          <w:rFonts w:ascii="Arial" w:hAnsi="Arial" w:cs="Arial"/>
          <w:sz w:val="20"/>
          <w:szCs w:val="20"/>
        </w:rPr>
        <w:t>. Fuente: http://www.e-conomic.es/programa/glosario/definicion-know-how</w:t>
      </w:r>
    </w:p>
  </w:footnote>
  <w:footnote w:id="4">
    <w:p w:rsidR="009E3299" w:rsidRPr="00A37186" w:rsidRDefault="009E3299" w:rsidP="00B47CD3">
      <w:pPr>
        <w:pStyle w:val="Sinespaciado"/>
        <w:jc w:val="both"/>
        <w:rPr>
          <w:sz w:val="20"/>
          <w:szCs w:val="20"/>
        </w:rPr>
      </w:pPr>
      <w:r w:rsidRPr="00A37186">
        <w:rPr>
          <w:rStyle w:val="Refdenotaalpie"/>
          <w:rFonts w:ascii="Arial" w:hAnsi="Arial" w:cs="Arial"/>
          <w:sz w:val="20"/>
          <w:szCs w:val="20"/>
        </w:rPr>
        <w:footnoteRef/>
      </w:r>
      <w:r w:rsidRPr="00A37186">
        <w:rPr>
          <w:rFonts w:ascii="Arial" w:hAnsi="Arial" w:cs="Arial"/>
          <w:sz w:val="20"/>
          <w:szCs w:val="20"/>
        </w:rPr>
        <w:t xml:space="preserve"> </w:t>
      </w:r>
      <w:r w:rsidRPr="00A37186">
        <w:rPr>
          <w:rFonts w:ascii="Arial" w:hAnsi="Arial" w:cs="Arial"/>
          <w:i/>
          <w:sz w:val="20"/>
          <w:szCs w:val="20"/>
        </w:rPr>
        <w:t>“Una organización inteligente es un ámbito donde la gente descubre continuamente como crea su realidad. Y como puede modificarla”</w:t>
      </w:r>
      <w:r w:rsidRPr="00A37186">
        <w:rPr>
          <w:rFonts w:ascii="Arial" w:hAnsi="Arial" w:cs="Arial"/>
          <w:sz w:val="20"/>
          <w:szCs w:val="20"/>
        </w:rPr>
        <w:t xml:space="preserve"> (Senge, 1996:22)</w:t>
      </w:r>
    </w:p>
  </w:footnote>
  <w:footnote w:id="5">
    <w:p w:rsidR="009E3299" w:rsidRPr="00A37186" w:rsidRDefault="009E3299" w:rsidP="00B47CD3">
      <w:pPr>
        <w:pStyle w:val="Sinespaciado"/>
        <w:jc w:val="both"/>
        <w:rPr>
          <w:rFonts w:ascii="Arial" w:hAnsi="Arial" w:cs="Arial"/>
          <w:sz w:val="20"/>
          <w:szCs w:val="20"/>
        </w:rPr>
      </w:pPr>
      <w:r w:rsidRPr="00A37186">
        <w:rPr>
          <w:rFonts w:ascii="Arial" w:hAnsi="Arial" w:cs="Arial"/>
          <w:sz w:val="20"/>
          <w:szCs w:val="20"/>
        </w:rPr>
        <w:footnoteRef/>
      </w:r>
      <w:r w:rsidRPr="00A37186">
        <w:rPr>
          <w:rFonts w:ascii="Arial" w:hAnsi="Arial" w:cs="Arial"/>
          <w:sz w:val="20"/>
          <w:szCs w:val="20"/>
        </w:rPr>
        <w:t xml:space="preserve"> Albert Bandura es uno de los psicólogos más representati</w:t>
      </w:r>
      <w:r w:rsidR="00A75AFB">
        <w:rPr>
          <w:rFonts w:ascii="Arial" w:hAnsi="Arial" w:cs="Arial"/>
          <w:sz w:val="20"/>
          <w:szCs w:val="20"/>
        </w:rPr>
        <w:t>vos de este tipo de aprendizaje;</w:t>
      </w:r>
      <w:r w:rsidRPr="00A37186">
        <w:rPr>
          <w:rFonts w:ascii="Arial" w:hAnsi="Arial" w:cs="Arial"/>
          <w:sz w:val="20"/>
          <w:szCs w:val="20"/>
        </w:rPr>
        <w:t xml:space="preserve"> propuso la técnica del modelado o copia de modelos. </w:t>
      </w:r>
    </w:p>
  </w:footnote>
  <w:footnote w:id="6">
    <w:p w:rsidR="009E3299" w:rsidRPr="00A37186" w:rsidRDefault="009E3299" w:rsidP="00B47CD3">
      <w:pPr>
        <w:pStyle w:val="Sinespaciado"/>
        <w:jc w:val="both"/>
        <w:rPr>
          <w:rFonts w:ascii="Arial" w:hAnsi="Arial" w:cs="Arial"/>
          <w:sz w:val="20"/>
          <w:szCs w:val="20"/>
        </w:rPr>
      </w:pPr>
      <w:r w:rsidRPr="00A37186">
        <w:rPr>
          <w:rStyle w:val="Refdenotaalpie"/>
          <w:rFonts w:ascii="Arial" w:hAnsi="Arial" w:cs="Arial"/>
          <w:sz w:val="20"/>
          <w:szCs w:val="20"/>
        </w:rPr>
        <w:footnoteRef/>
      </w:r>
      <w:r w:rsidRPr="00A37186">
        <w:rPr>
          <w:rFonts w:ascii="Arial" w:hAnsi="Arial" w:cs="Arial"/>
          <w:sz w:val="20"/>
          <w:szCs w:val="20"/>
        </w:rPr>
        <w:t xml:space="preserve"> Si un individuo es socialmente inteligente pero </w:t>
      </w:r>
      <w:r w:rsidR="00A75AFB">
        <w:rPr>
          <w:rFonts w:ascii="Arial" w:hAnsi="Arial" w:cs="Arial"/>
          <w:sz w:val="20"/>
          <w:szCs w:val="20"/>
        </w:rPr>
        <w:t>sí</w:t>
      </w:r>
      <w:r w:rsidRPr="00A37186">
        <w:rPr>
          <w:rFonts w:ascii="Arial" w:hAnsi="Arial" w:cs="Arial"/>
          <w:sz w:val="20"/>
          <w:szCs w:val="20"/>
        </w:rPr>
        <w:t xml:space="preserve"> sus capacidades no son valoradas dentro de la organización sus capacidades continuamente serán obstaculizadas y neutralizadas para generar al algún tipo de desarrollo organizacional. O si se busca algún cambio organizacional, si estos no son comprendidos </w:t>
      </w:r>
      <w:r w:rsidR="00A75AFB">
        <w:rPr>
          <w:rFonts w:ascii="Arial" w:hAnsi="Arial" w:cs="Arial"/>
          <w:sz w:val="20"/>
          <w:szCs w:val="20"/>
        </w:rPr>
        <w:t xml:space="preserve">o aceptados </w:t>
      </w:r>
      <w:r w:rsidRPr="00A37186">
        <w:rPr>
          <w:rFonts w:ascii="Arial" w:hAnsi="Arial" w:cs="Arial"/>
          <w:sz w:val="20"/>
          <w:szCs w:val="20"/>
        </w:rPr>
        <w:t>por los integrantes de la misma su cumplimie</w:t>
      </w:r>
      <w:r w:rsidR="00A75AFB">
        <w:rPr>
          <w:rFonts w:ascii="Arial" w:hAnsi="Arial" w:cs="Arial"/>
          <w:sz w:val="20"/>
          <w:szCs w:val="20"/>
        </w:rPr>
        <w:t>nto será difícil de ser logrados</w:t>
      </w:r>
      <w:r w:rsidRPr="00A37186">
        <w:rPr>
          <w:rFonts w:ascii="Arial" w:hAnsi="Arial" w:cs="Arial"/>
          <w:sz w:val="20"/>
          <w:szCs w:val="20"/>
        </w:rPr>
        <w:t xml:space="preserve">. </w:t>
      </w:r>
    </w:p>
    <w:p w:rsidR="009E3299" w:rsidRPr="00A37186" w:rsidRDefault="009E3299" w:rsidP="00F5250E">
      <w:pPr>
        <w:pStyle w:val="Sinespaciado"/>
        <w:jc w:val="both"/>
        <w:rPr>
          <w:rFonts w:ascii="Arial" w:hAnsi="Arial" w:cs="Arial"/>
          <w:sz w:val="20"/>
          <w:szCs w:val="20"/>
        </w:rPr>
      </w:pPr>
    </w:p>
  </w:footnote>
  <w:footnote w:id="7">
    <w:p w:rsidR="009E3299" w:rsidRPr="00A37186" w:rsidRDefault="009E3299" w:rsidP="00085DEB">
      <w:pPr>
        <w:pStyle w:val="Textonotapie"/>
        <w:jc w:val="both"/>
      </w:pPr>
      <w:r w:rsidRPr="00A37186">
        <w:rPr>
          <w:rFonts w:ascii="Arial" w:hAnsi="Arial" w:cs="Arial"/>
          <w:i/>
        </w:rPr>
        <w:footnoteRef/>
      </w:r>
      <w:r w:rsidRPr="00A37186">
        <w:rPr>
          <w:rFonts w:ascii="Arial" w:hAnsi="Arial" w:cs="Arial"/>
          <w:i/>
        </w:rPr>
        <w:t xml:space="preserve"> “el </w:t>
      </w:r>
      <w:r w:rsidR="00A75AFB">
        <w:rPr>
          <w:rFonts w:ascii="Arial" w:hAnsi="Arial" w:cs="Arial"/>
          <w:i/>
        </w:rPr>
        <w:t>aprendizaje requiere siempre prá</w:t>
      </w:r>
      <w:r w:rsidRPr="00A37186">
        <w:rPr>
          <w:rFonts w:ascii="Arial" w:hAnsi="Arial" w:cs="Arial"/>
          <w:i/>
        </w:rPr>
        <w:t>ctica y esfuerzo. La necesidad de un aprendizaje continuo nos obliga a un ritmo acelerado, casi</w:t>
      </w:r>
      <w:r w:rsidR="00A75AFB">
        <w:rPr>
          <w:rFonts w:ascii="Arial" w:hAnsi="Arial" w:cs="Arial"/>
          <w:i/>
        </w:rPr>
        <w:t xml:space="preserve"> neurótico, en el que no hay prá</w:t>
      </w:r>
      <w:r w:rsidRPr="00A37186">
        <w:rPr>
          <w:rFonts w:ascii="Arial" w:hAnsi="Arial" w:cs="Arial"/>
          <w:i/>
        </w:rPr>
        <w:t xml:space="preserve">ctica suficiente, con lo que apenas consolidamos lo aprendido y lo olvidamos con facilidad.” </w:t>
      </w:r>
      <w:r w:rsidRPr="00A37186">
        <w:rPr>
          <w:rFonts w:ascii="Arial" w:hAnsi="Arial" w:cs="Arial"/>
        </w:rPr>
        <w:t>(Pozo Municio, 1996: 40)</w:t>
      </w:r>
    </w:p>
  </w:footnote>
  <w:footnote w:id="8">
    <w:p w:rsidR="009E3299" w:rsidRPr="00A37186" w:rsidRDefault="009E3299" w:rsidP="00B47CD3">
      <w:pPr>
        <w:pStyle w:val="Sinespaciado"/>
        <w:jc w:val="both"/>
        <w:rPr>
          <w:sz w:val="20"/>
          <w:szCs w:val="20"/>
        </w:rPr>
      </w:pPr>
      <w:r w:rsidRPr="00A37186">
        <w:rPr>
          <w:rFonts w:ascii="Arial" w:hAnsi="Arial" w:cs="Arial"/>
          <w:sz w:val="20"/>
          <w:szCs w:val="20"/>
        </w:rPr>
        <w:footnoteRef/>
      </w:r>
      <w:r w:rsidRPr="00A37186">
        <w:rPr>
          <w:rFonts w:ascii="Arial" w:hAnsi="Arial" w:cs="Arial"/>
          <w:sz w:val="20"/>
          <w:szCs w:val="20"/>
        </w:rPr>
        <w:t xml:space="preserve"> Termino creado por el autor del trabajo</w:t>
      </w:r>
      <w:r w:rsidR="00A75AFB">
        <w:rPr>
          <w:rFonts w:ascii="Arial" w:hAnsi="Arial" w:cs="Arial"/>
          <w:sz w:val="20"/>
          <w:szCs w:val="20"/>
        </w:rPr>
        <w:t xml:space="preserve">: </w:t>
      </w:r>
      <w:r w:rsidR="00A75AFB" w:rsidRPr="00A75AFB">
        <w:rPr>
          <w:rFonts w:ascii="Arial" w:hAnsi="Arial" w:cs="Arial"/>
          <w:b/>
          <w:i/>
          <w:sz w:val="20"/>
          <w:szCs w:val="20"/>
        </w:rPr>
        <w:t>“Heterogeneidad organizacional simbólica”</w:t>
      </w:r>
    </w:p>
  </w:footnote>
  <w:footnote w:id="9">
    <w:p w:rsidR="009E3299" w:rsidRPr="00A37186" w:rsidRDefault="009E3299" w:rsidP="00803511">
      <w:pPr>
        <w:pStyle w:val="Sinespaciado"/>
        <w:jc w:val="both"/>
        <w:rPr>
          <w:rFonts w:ascii="Arial" w:hAnsi="Arial" w:cs="Arial"/>
          <w:sz w:val="20"/>
          <w:szCs w:val="20"/>
        </w:rPr>
      </w:pPr>
      <w:r w:rsidRPr="00A37186">
        <w:rPr>
          <w:rStyle w:val="Refdenotaalpie"/>
          <w:rFonts w:ascii="Arial" w:hAnsi="Arial" w:cs="Arial"/>
          <w:sz w:val="20"/>
          <w:szCs w:val="20"/>
        </w:rPr>
        <w:footnoteRef/>
      </w:r>
      <w:r w:rsidRPr="00A37186">
        <w:rPr>
          <w:rFonts w:ascii="Arial" w:hAnsi="Arial" w:cs="Arial"/>
          <w:sz w:val="20"/>
          <w:szCs w:val="20"/>
        </w:rPr>
        <w:t xml:space="preserve">Es posible plantear incluso un </w:t>
      </w:r>
      <w:r w:rsidRPr="00A75AFB">
        <w:rPr>
          <w:rFonts w:ascii="Arial" w:hAnsi="Arial" w:cs="Arial"/>
          <w:b/>
          <w:i/>
          <w:sz w:val="20"/>
          <w:szCs w:val="20"/>
        </w:rPr>
        <w:t>“sentido común”</w:t>
      </w:r>
      <w:r w:rsidRPr="00A37186">
        <w:rPr>
          <w:rFonts w:ascii="Arial" w:hAnsi="Arial" w:cs="Arial"/>
          <w:sz w:val="20"/>
          <w:szCs w:val="20"/>
        </w:rPr>
        <w:t xml:space="preserve"> o </w:t>
      </w:r>
      <w:r w:rsidR="00A75AFB" w:rsidRPr="00A75AFB">
        <w:rPr>
          <w:rFonts w:ascii="Arial" w:hAnsi="Arial" w:cs="Arial"/>
          <w:b/>
          <w:sz w:val="20"/>
          <w:szCs w:val="20"/>
        </w:rPr>
        <w:t>“</w:t>
      </w:r>
      <w:r w:rsidRPr="00A75AFB">
        <w:rPr>
          <w:rFonts w:ascii="Arial" w:hAnsi="Arial" w:cs="Arial"/>
          <w:b/>
          <w:sz w:val="20"/>
          <w:szCs w:val="20"/>
        </w:rPr>
        <w:t>modus operandi</w:t>
      </w:r>
      <w:r w:rsidR="00A75AFB" w:rsidRPr="00A75AFB">
        <w:rPr>
          <w:rFonts w:ascii="Arial" w:hAnsi="Arial" w:cs="Arial"/>
          <w:b/>
          <w:sz w:val="20"/>
          <w:szCs w:val="20"/>
        </w:rPr>
        <w:t>”</w:t>
      </w:r>
      <w:r w:rsidRPr="00A75AFB">
        <w:rPr>
          <w:rFonts w:ascii="Arial" w:hAnsi="Arial" w:cs="Arial"/>
          <w:b/>
          <w:sz w:val="20"/>
          <w:szCs w:val="20"/>
        </w:rPr>
        <w:t xml:space="preserve"> </w:t>
      </w:r>
      <w:r w:rsidRPr="00A37186">
        <w:rPr>
          <w:rFonts w:ascii="Arial" w:hAnsi="Arial" w:cs="Arial"/>
          <w:sz w:val="20"/>
          <w:szCs w:val="20"/>
        </w:rPr>
        <w:t xml:space="preserve">de determinados grupos sociales según su posición social que actúa de modo </w:t>
      </w:r>
      <w:r w:rsidRPr="00A75AFB">
        <w:rPr>
          <w:rFonts w:ascii="Arial" w:hAnsi="Arial" w:cs="Arial"/>
          <w:i/>
          <w:sz w:val="20"/>
          <w:szCs w:val="20"/>
        </w:rPr>
        <w:t xml:space="preserve">“natural” </w:t>
      </w:r>
      <w:r w:rsidRPr="00A37186">
        <w:rPr>
          <w:rFonts w:ascii="Arial" w:hAnsi="Arial" w:cs="Arial"/>
          <w:sz w:val="20"/>
          <w:szCs w:val="20"/>
        </w:rPr>
        <w:t>en los individuos pero que estructura sus prácticas cotidianas (pensamientos, modos de sentir, etc.) según una lógica subyacente o implícita objetiva.</w:t>
      </w:r>
    </w:p>
  </w:footnote>
  <w:footnote w:id="10">
    <w:p w:rsidR="009E3299" w:rsidRDefault="009E3299" w:rsidP="00B47CD3">
      <w:pPr>
        <w:pStyle w:val="Sinespaciado"/>
        <w:jc w:val="both"/>
      </w:pPr>
      <w:r w:rsidRPr="00A37186">
        <w:rPr>
          <w:rStyle w:val="Refdenotaalpie"/>
          <w:rFonts w:ascii="Arial" w:hAnsi="Arial" w:cs="Arial"/>
          <w:sz w:val="20"/>
          <w:szCs w:val="20"/>
        </w:rPr>
        <w:footnoteRef/>
      </w:r>
      <w:r w:rsidRPr="00A37186">
        <w:rPr>
          <w:rFonts w:ascii="Arial" w:hAnsi="Arial" w:cs="Arial"/>
          <w:sz w:val="20"/>
          <w:szCs w:val="20"/>
        </w:rPr>
        <w:t xml:space="preserve"> Debemos tener en cuenta que en la actualidad a escala mundial se da el fenómeno de </w:t>
      </w:r>
      <w:r w:rsidRPr="00A75AFB">
        <w:rPr>
          <w:rFonts w:ascii="Arial" w:hAnsi="Arial" w:cs="Arial"/>
          <w:b/>
          <w:sz w:val="20"/>
          <w:szCs w:val="20"/>
        </w:rPr>
        <w:t>homogeneización cultural global</w:t>
      </w:r>
      <w:r w:rsidRPr="00A37186">
        <w:rPr>
          <w:rFonts w:ascii="Arial" w:hAnsi="Arial" w:cs="Arial"/>
          <w:sz w:val="20"/>
          <w:szCs w:val="20"/>
        </w:rPr>
        <w:t xml:space="preserve"> como parte de la globalización imperante dando como resultado una </w:t>
      </w:r>
      <w:r w:rsidRPr="00A75AFB">
        <w:rPr>
          <w:rFonts w:ascii="Arial" w:hAnsi="Arial" w:cs="Arial"/>
          <w:b/>
          <w:sz w:val="20"/>
          <w:szCs w:val="20"/>
        </w:rPr>
        <w:t>aculturación</w:t>
      </w:r>
      <w:r w:rsidRPr="00A37186">
        <w:rPr>
          <w:rFonts w:ascii="Arial" w:hAnsi="Arial" w:cs="Arial"/>
          <w:sz w:val="20"/>
          <w:szCs w:val="20"/>
        </w:rPr>
        <w:t xml:space="preserve"> progresiva en distintos niveles de los modelos culturales particulares. Es posible pensar en términos generales que “los gustos” (o patrones de consumo) de la clase media de Argentina no sean tan disimiles a los de la clase media de la India.</w:t>
      </w:r>
      <w:r>
        <w:t xml:space="preserve">   </w:t>
      </w:r>
    </w:p>
  </w:footnote>
  <w:footnote w:id="11">
    <w:p w:rsidR="009E3299" w:rsidRPr="00A37186" w:rsidRDefault="009E3299" w:rsidP="00B47CD3">
      <w:pPr>
        <w:pStyle w:val="Sinespaciado"/>
        <w:jc w:val="both"/>
        <w:rPr>
          <w:rFonts w:ascii="Arial" w:hAnsi="Arial" w:cs="Arial"/>
          <w:sz w:val="20"/>
          <w:szCs w:val="20"/>
          <w:lang w:val="es-ES"/>
        </w:rPr>
      </w:pPr>
      <w:r w:rsidRPr="00A37186">
        <w:rPr>
          <w:rFonts w:ascii="Arial" w:hAnsi="Arial" w:cs="Arial"/>
          <w:sz w:val="20"/>
          <w:szCs w:val="20"/>
        </w:rPr>
        <w:footnoteRef/>
      </w:r>
      <w:r w:rsidRPr="00A37186">
        <w:rPr>
          <w:rFonts w:ascii="Arial" w:hAnsi="Arial" w:cs="Arial"/>
          <w:sz w:val="20"/>
          <w:szCs w:val="20"/>
        </w:rPr>
        <w:t xml:space="preserve"> </w:t>
      </w:r>
      <w:r w:rsidRPr="00A75AFB">
        <w:rPr>
          <w:rFonts w:ascii="Arial" w:hAnsi="Arial" w:cs="Arial"/>
          <w:i/>
          <w:sz w:val="20"/>
          <w:szCs w:val="20"/>
          <w:lang w:val="es-ES"/>
        </w:rPr>
        <w:t>[traducción del italiano por el autor]</w:t>
      </w:r>
    </w:p>
  </w:footnote>
  <w:footnote w:id="12">
    <w:p w:rsidR="009E3299" w:rsidRPr="00A37186" w:rsidRDefault="009E3299" w:rsidP="00B237C4">
      <w:pPr>
        <w:pStyle w:val="Sinespaciado"/>
        <w:jc w:val="both"/>
        <w:rPr>
          <w:rFonts w:ascii="Arial" w:hAnsi="Arial" w:cs="Arial"/>
          <w:sz w:val="20"/>
          <w:szCs w:val="20"/>
        </w:rPr>
      </w:pPr>
      <w:r w:rsidRPr="00A37186">
        <w:rPr>
          <w:rStyle w:val="Refdenotaalpie"/>
          <w:rFonts w:ascii="Arial" w:hAnsi="Arial" w:cs="Arial"/>
          <w:i/>
          <w:sz w:val="20"/>
          <w:szCs w:val="20"/>
          <w:vertAlign w:val="baseline"/>
          <w:lang w:val="pt-BR"/>
        </w:rPr>
        <w:footnoteRef/>
      </w:r>
      <w:r w:rsidRPr="00A37186">
        <w:rPr>
          <w:rFonts w:ascii="Arial" w:hAnsi="Arial" w:cs="Arial"/>
          <w:i/>
          <w:sz w:val="20"/>
          <w:szCs w:val="20"/>
        </w:rPr>
        <w:t xml:space="preserve">  </w:t>
      </w:r>
      <w:r w:rsidRPr="00A37186">
        <w:rPr>
          <w:rFonts w:ascii="Arial" w:hAnsi="Arial" w:cs="Arial"/>
          <w:sz w:val="20"/>
          <w:szCs w:val="20"/>
          <w:lang w:val="es-ES"/>
        </w:rPr>
        <w:t>[traducción del portugués por el autor]</w:t>
      </w:r>
    </w:p>
  </w:footnote>
  <w:footnote w:id="13">
    <w:p w:rsidR="009E3299" w:rsidRPr="00A37186" w:rsidRDefault="009E3299" w:rsidP="00E45AD1">
      <w:pPr>
        <w:pStyle w:val="Sinespaciado"/>
        <w:jc w:val="both"/>
        <w:rPr>
          <w:rFonts w:ascii="Arial" w:hAnsi="Arial" w:cs="Arial"/>
          <w:sz w:val="20"/>
          <w:szCs w:val="20"/>
        </w:rPr>
      </w:pPr>
      <w:r w:rsidRPr="00A37186">
        <w:rPr>
          <w:rFonts w:ascii="Arial" w:hAnsi="Arial" w:cs="Arial"/>
          <w:i/>
          <w:sz w:val="20"/>
          <w:szCs w:val="20"/>
          <w:lang w:val="pt-BR"/>
        </w:rPr>
        <w:footnoteRef/>
      </w:r>
      <w:r w:rsidRPr="00A37186">
        <w:rPr>
          <w:rFonts w:ascii="Arial" w:hAnsi="Arial" w:cs="Arial"/>
          <w:i/>
          <w:sz w:val="20"/>
          <w:szCs w:val="20"/>
        </w:rPr>
        <w:t xml:space="preserve"> </w:t>
      </w:r>
      <w:r w:rsidRPr="00A37186">
        <w:rPr>
          <w:rFonts w:ascii="Arial" w:hAnsi="Arial" w:cs="Arial"/>
          <w:sz w:val="20"/>
          <w:szCs w:val="20"/>
          <w:lang w:val="es-ES"/>
        </w:rPr>
        <w:t>[traducción del portugués por el autor]</w:t>
      </w:r>
    </w:p>
    <w:p w:rsidR="009E3299" w:rsidRPr="00A37186" w:rsidRDefault="009E3299" w:rsidP="00E45AD1">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5C3"/>
    <w:multiLevelType w:val="hybridMultilevel"/>
    <w:tmpl w:val="2A9AC19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6470F76"/>
    <w:multiLevelType w:val="hybridMultilevel"/>
    <w:tmpl w:val="AA364992"/>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08BE12BC"/>
    <w:multiLevelType w:val="hybridMultilevel"/>
    <w:tmpl w:val="C374BC1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096D55F9"/>
    <w:multiLevelType w:val="hybridMultilevel"/>
    <w:tmpl w:val="27AA0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14246A4B"/>
    <w:multiLevelType w:val="hybridMultilevel"/>
    <w:tmpl w:val="3836001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50752F6"/>
    <w:multiLevelType w:val="hybridMultilevel"/>
    <w:tmpl w:val="FB0C943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FD860C0"/>
    <w:multiLevelType w:val="hybridMultilevel"/>
    <w:tmpl w:val="B9A81AF4"/>
    <w:lvl w:ilvl="0" w:tplc="EDF46F5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247D13EC"/>
    <w:multiLevelType w:val="hybridMultilevel"/>
    <w:tmpl w:val="DE2E3A6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24B7445A"/>
    <w:multiLevelType w:val="hybridMultilevel"/>
    <w:tmpl w:val="F7425FB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26A94BEF"/>
    <w:multiLevelType w:val="hybridMultilevel"/>
    <w:tmpl w:val="B6623CA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6CC0B2B"/>
    <w:multiLevelType w:val="hybridMultilevel"/>
    <w:tmpl w:val="4F2CDF4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292D6333"/>
    <w:multiLevelType w:val="hybridMultilevel"/>
    <w:tmpl w:val="A6B05FC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47862ADF"/>
    <w:multiLevelType w:val="hybridMultilevel"/>
    <w:tmpl w:val="DFC420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969146B"/>
    <w:multiLevelType w:val="hybridMultilevel"/>
    <w:tmpl w:val="EC425A4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53663D70"/>
    <w:multiLevelType w:val="hybridMultilevel"/>
    <w:tmpl w:val="7EC235B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55EE4A28"/>
    <w:multiLevelType w:val="hybridMultilevel"/>
    <w:tmpl w:val="864C7D2A"/>
    <w:lvl w:ilvl="0" w:tplc="E39213D0">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6">
    <w:nsid w:val="651A6B46"/>
    <w:multiLevelType w:val="hybridMultilevel"/>
    <w:tmpl w:val="7ABE3C5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nsid w:val="66CF4DE3"/>
    <w:multiLevelType w:val="hybridMultilevel"/>
    <w:tmpl w:val="A184E43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2C277E"/>
    <w:multiLevelType w:val="hybridMultilevel"/>
    <w:tmpl w:val="8D48892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753E12EF"/>
    <w:multiLevelType w:val="hybridMultilevel"/>
    <w:tmpl w:val="3CAE632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87E4C78"/>
    <w:multiLevelType w:val="hybridMultilevel"/>
    <w:tmpl w:val="CD12B61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7BDD1103"/>
    <w:multiLevelType w:val="hybridMultilevel"/>
    <w:tmpl w:val="8206A79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9"/>
  </w:num>
  <w:num w:numId="4">
    <w:abstractNumId w:val="13"/>
  </w:num>
  <w:num w:numId="5">
    <w:abstractNumId w:val="20"/>
  </w:num>
  <w:num w:numId="6">
    <w:abstractNumId w:val="10"/>
  </w:num>
  <w:num w:numId="7">
    <w:abstractNumId w:val="1"/>
  </w:num>
  <w:num w:numId="8">
    <w:abstractNumId w:val="15"/>
  </w:num>
  <w:num w:numId="9">
    <w:abstractNumId w:val="12"/>
  </w:num>
  <w:num w:numId="10">
    <w:abstractNumId w:val="17"/>
  </w:num>
  <w:num w:numId="11">
    <w:abstractNumId w:val="11"/>
  </w:num>
  <w:num w:numId="12">
    <w:abstractNumId w:val="3"/>
  </w:num>
  <w:num w:numId="13">
    <w:abstractNumId w:val="16"/>
  </w:num>
  <w:num w:numId="14">
    <w:abstractNumId w:val="7"/>
  </w:num>
  <w:num w:numId="15">
    <w:abstractNumId w:val="18"/>
  </w:num>
  <w:num w:numId="16">
    <w:abstractNumId w:val="2"/>
  </w:num>
  <w:num w:numId="17">
    <w:abstractNumId w:val="5"/>
  </w:num>
  <w:num w:numId="18">
    <w:abstractNumId w:val="14"/>
  </w:num>
  <w:num w:numId="19">
    <w:abstractNumId w:val="0"/>
  </w:num>
  <w:num w:numId="20">
    <w:abstractNumId w:val="21"/>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CC67C2"/>
    <w:rsid w:val="000016B8"/>
    <w:rsid w:val="000034F6"/>
    <w:rsid w:val="000114E8"/>
    <w:rsid w:val="0001626B"/>
    <w:rsid w:val="00021412"/>
    <w:rsid w:val="00024A5F"/>
    <w:rsid w:val="00034241"/>
    <w:rsid w:val="00037696"/>
    <w:rsid w:val="00042A66"/>
    <w:rsid w:val="00050353"/>
    <w:rsid w:val="00052AF8"/>
    <w:rsid w:val="00053FBE"/>
    <w:rsid w:val="000746E6"/>
    <w:rsid w:val="000829B5"/>
    <w:rsid w:val="00085DEB"/>
    <w:rsid w:val="00087883"/>
    <w:rsid w:val="00093002"/>
    <w:rsid w:val="000B3357"/>
    <w:rsid w:val="000B4CDC"/>
    <w:rsid w:val="000B78C2"/>
    <w:rsid w:val="000C0082"/>
    <w:rsid w:val="000C0907"/>
    <w:rsid w:val="000C73B5"/>
    <w:rsid w:val="000D2913"/>
    <w:rsid w:val="000F7F03"/>
    <w:rsid w:val="00111326"/>
    <w:rsid w:val="00117B61"/>
    <w:rsid w:val="0012650E"/>
    <w:rsid w:val="0013113A"/>
    <w:rsid w:val="00137670"/>
    <w:rsid w:val="00145360"/>
    <w:rsid w:val="0016472E"/>
    <w:rsid w:val="001703E7"/>
    <w:rsid w:val="00170F39"/>
    <w:rsid w:val="0017172D"/>
    <w:rsid w:val="00173D11"/>
    <w:rsid w:val="00175BA7"/>
    <w:rsid w:val="00181282"/>
    <w:rsid w:val="00186AA3"/>
    <w:rsid w:val="001A5974"/>
    <w:rsid w:val="001A7FC5"/>
    <w:rsid w:val="001B42A2"/>
    <w:rsid w:val="001C2942"/>
    <w:rsid w:val="001D1F9B"/>
    <w:rsid w:val="001E7C60"/>
    <w:rsid w:val="001F07C9"/>
    <w:rsid w:val="0020463F"/>
    <w:rsid w:val="00205991"/>
    <w:rsid w:val="00214494"/>
    <w:rsid w:val="00225A12"/>
    <w:rsid w:val="002407A6"/>
    <w:rsid w:val="00242ED7"/>
    <w:rsid w:val="00246610"/>
    <w:rsid w:val="002466DA"/>
    <w:rsid w:val="00257DE3"/>
    <w:rsid w:val="002749A6"/>
    <w:rsid w:val="00274D74"/>
    <w:rsid w:val="0027569D"/>
    <w:rsid w:val="00281AD0"/>
    <w:rsid w:val="00295A3E"/>
    <w:rsid w:val="00297003"/>
    <w:rsid w:val="002A511B"/>
    <w:rsid w:val="002B622F"/>
    <w:rsid w:val="002C7ADB"/>
    <w:rsid w:val="002D2F95"/>
    <w:rsid w:val="002E112A"/>
    <w:rsid w:val="002E5A7B"/>
    <w:rsid w:val="002F7148"/>
    <w:rsid w:val="00305AD1"/>
    <w:rsid w:val="0030658B"/>
    <w:rsid w:val="003104CB"/>
    <w:rsid w:val="0032690C"/>
    <w:rsid w:val="00336FCE"/>
    <w:rsid w:val="00342E11"/>
    <w:rsid w:val="00367897"/>
    <w:rsid w:val="0037040E"/>
    <w:rsid w:val="0038105A"/>
    <w:rsid w:val="00384D56"/>
    <w:rsid w:val="00384D6C"/>
    <w:rsid w:val="003A352D"/>
    <w:rsid w:val="003A4B5A"/>
    <w:rsid w:val="003B67B0"/>
    <w:rsid w:val="003C2381"/>
    <w:rsid w:val="003D0684"/>
    <w:rsid w:val="003D289A"/>
    <w:rsid w:val="003E5C3F"/>
    <w:rsid w:val="003F4961"/>
    <w:rsid w:val="00401D4D"/>
    <w:rsid w:val="004264EA"/>
    <w:rsid w:val="00430BCE"/>
    <w:rsid w:val="00430DEF"/>
    <w:rsid w:val="00455FEA"/>
    <w:rsid w:val="00456410"/>
    <w:rsid w:val="00456B3A"/>
    <w:rsid w:val="004713A1"/>
    <w:rsid w:val="00476CB1"/>
    <w:rsid w:val="00480E26"/>
    <w:rsid w:val="00493320"/>
    <w:rsid w:val="00495BFA"/>
    <w:rsid w:val="004A14AD"/>
    <w:rsid w:val="004A517E"/>
    <w:rsid w:val="004C23C6"/>
    <w:rsid w:val="004D7844"/>
    <w:rsid w:val="004E0CEF"/>
    <w:rsid w:val="004F5470"/>
    <w:rsid w:val="00507A44"/>
    <w:rsid w:val="005111B1"/>
    <w:rsid w:val="00513877"/>
    <w:rsid w:val="00526CD8"/>
    <w:rsid w:val="005340B1"/>
    <w:rsid w:val="00536F1C"/>
    <w:rsid w:val="0055162D"/>
    <w:rsid w:val="00556A4F"/>
    <w:rsid w:val="005755A1"/>
    <w:rsid w:val="005804A7"/>
    <w:rsid w:val="00590EDF"/>
    <w:rsid w:val="005B018C"/>
    <w:rsid w:val="005B0986"/>
    <w:rsid w:val="005B0E88"/>
    <w:rsid w:val="005B4F2F"/>
    <w:rsid w:val="005B65DA"/>
    <w:rsid w:val="005F22E6"/>
    <w:rsid w:val="005F5F2C"/>
    <w:rsid w:val="006000B5"/>
    <w:rsid w:val="006011A6"/>
    <w:rsid w:val="00601FFE"/>
    <w:rsid w:val="0060734A"/>
    <w:rsid w:val="006106EB"/>
    <w:rsid w:val="00613EC9"/>
    <w:rsid w:val="00622276"/>
    <w:rsid w:val="00627815"/>
    <w:rsid w:val="00631B08"/>
    <w:rsid w:val="006355E5"/>
    <w:rsid w:val="00636560"/>
    <w:rsid w:val="00660CAD"/>
    <w:rsid w:val="0068641F"/>
    <w:rsid w:val="00691019"/>
    <w:rsid w:val="0069603C"/>
    <w:rsid w:val="006A073F"/>
    <w:rsid w:val="006A1204"/>
    <w:rsid w:val="006A3926"/>
    <w:rsid w:val="006B7264"/>
    <w:rsid w:val="006E3C1E"/>
    <w:rsid w:val="006E615D"/>
    <w:rsid w:val="00700809"/>
    <w:rsid w:val="007108DC"/>
    <w:rsid w:val="0071793E"/>
    <w:rsid w:val="00721036"/>
    <w:rsid w:val="0072178B"/>
    <w:rsid w:val="0072564F"/>
    <w:rsid w:val="00725DC9"/>
    <w:rsid w:val="00735AAB"/>
    <w:rsid w:val="00766350"/>
    <w:rsid w:val="007717ED"/>
    <w:rsid w:val="00776630"/>
    <w:rsid w:val="0078047B"/>
    <w:rsid w:val="00782113"/>
    <w:rsid w:val="007918E6"/>
    <w:rsid w:val="00791EA4"/>
    <w:rsid w:val="007A6BAB"/>
    <w:rsid w:val="007B08F3"/>
    <w:rsid w:val="007B2379"/>
    <w:rsid w:val="007C114A"/>
    <w:rsid w:val="007C35BF"/>
    <w:rsid w:val="007D2C6E"/>
    <w:rsid w:val="007E0252"/>
    <w:rsid w:val="007E3005"/>
    <w:rsid w:val="007E44B8"/>
    <w:rsid w:val="007F1A93"/>
    <w:rsid w:val="00802C35"/>
    <w:rsid w:val="00803511"/>
    <w:rsid w:val="00810B5C"/>
    <w:rsid w:val="008206D5"/>
    <w:rsid w:val="00831167"/>
    <w:rsid w:val="00835A0E"/>
    <w:rsid w:val="008379E3"/>
    <w:rsid w:val="008543B0"/>
    <w:rsid w:val="008554CF"/>
    <w:rsid w:val="00873A10"/>
    <w:rsid w:val="00875B8B"/>
    <w:rsid w:val="008767EA"/>
    <w:rsid w:val="008860C6"/>
    <w:rsid w:val="00893184"/>
    <w:rsid w:val="008A0E7D"/>
    <w:rsid w:val="008A666C"/>
    <w:rsid w:val="008B1FFB"/>
    <w:rsid w:val="008B223B"/>
    <w:rsid w:val="008C1D11"/>
    <w:rsid w:val="008C3403"/>
    <w:rsid w:val="008C3B7B"/>
    <w:rsid w:val="008C7188"/>
    <w:rsid w:val="008D07FB"/>
    <w:rsid w:val="008D3A9B"/>
    <w:rsid w:val="008D6680"/>
    <w:rsid w:val="008E5896"/>
    <w:rsid w:val="00904C7A"/>
    <w:rsid w:val="00912474"/>
    <w:rsid w:val="00913D3D"/>
    <w:rsid w:val="00922057"/>
    <w:rsid w:val="009273F7"/>
    <w:rsid w:val="00934D22"/>
    <w:rsid w:val="0097152F"/>
    <w:rsid w:val="0097153B"/>
    <w:rsid w:val="00973E92"/>
    <w:rsid w:val="009751C0"/>
    <w:rsid w:val="009A1357"/>
    <w:rsid w:val="009B1CA9"/>
    <w:rsid w:val="009C435A"/>
    <w:rsid w:val="009C68E9"/>
    <w:rsid w:val="009D29FC"/>
    <w:rsid w:val="009E19A7"/>
    <w:rsid w:val="009E3299"/>
    <w:rsid w:val="009E5F00"/>
    <w:rsid w:val="00A14F0D"/>
    <w:rsid w:val="00A2207D"/>
    <w:rsid w:val="00A2260E"/>
    <w:rsid w:val="00A255E4"/>
    <w:rsid w:val="00A31026"/>
    <w:rsid w:val="00A34225"/>
    <w:rsid w:val="00A36FD3"/>
    <w:rsid w:val="00A37186"/>
    <w:rsid w:val="00A5003E"/>
    <w:rsid w:val="00A50AD5"/>
    <w:rsid w:val="00A75AFB"/>
    <w:rsid w:val="00A76C21"/>
    <w:rsid w:val="00A816F3"/>
    <w:rsid w:val="00A8316C"/>
    <w:rsid w:val="00A918C6"/>
    <w:rsid w:val="00A97D43"/>
    <w:rsid w:val="00AA308D"/>
    <w:rsid w:val="00AA6610"/>
    <w:rsid w:val="00AA789B"/>
    <w:rsid w:val="00AC37D5"/>
    <w:rsid w:val="00AC3C83"/>
    <w:rsid w:val="00AC5B35"/>
    <w:rsid w:val="00AE06DF"/>
    <w:rsid w:val="00AE1CEB"/>
    <w:rsid w:val="00AE34E4"/>
    <w:rsid w:val="00AE4ACE"/>
    <w:rsid w:val="00AE5947"/>
    <w:rsid w:val="00B07BBE"/>
    <w:rsid w:val="00B13678"/>
    <w:rsid w:val="00B237C4"/>
    <w:rsid w:val="00B23E00"/>
    <w:rsid w:val="00B34761"/>
    <w:rsid w:val="00B37403"/>
    <w:rsid w:val="00B44764"/>
    <w:rsid w:val="00B47CD3"/>
    <w:rsid w:val="00B71D45"/>
    <w:rsid w:val="00B737FE"/>
    <w:rsid w:val="00B73D47"/>
    <w:rsid w:val="00B901BA"/>
    <w:rsid w:val="00B9777B"/>
    <w:rsid w:val="00BB0DB7"/>
    <w:rsid w:val="00BD061D"/>
    <w:rsid w:val="00BD26C1"/>
    <w:rsid w:val="00BD79A3"/>
    <w:rsid w:val="00C07647"/>
    <w:rsid w:val="00C10FA5"/>
    <w:rsid w:val="00C23169"/>
    <w:rsid w:val="00C353CD"/>
    <w:rsid w:val="00C35B4B"/>
    <w:rsid w:val="00C44D30"/>
    <w:rsid w:val="00C4708D"/>
    <w:rsid w:val="00C518C9"/>
    <w:rsid w:val="00C527DC"/>
    <w:rsid w:val="00C57F9E"/>
    <w:rsid w:val="00C60162"/>
    <w:rsid w:val="00C65D70"/>
    <w:rsid w:val="00C66FBE"/>
    <w:rsid w:val="00C74F9A"/>
    <w:rsid w:val="00C800C8"/>
    <w:rsid w:val="00C91DBC"/>
    <w:rsid w:val="00CB1583"/>
    <w:rsid w:val="00CC2CA9"/>
    <w:rsid w:val="00CC67C2"/>
    <w:rsid w:val="00CE02C7"/>
    <w:rsid w:val="00D01011"/>
    <w:rsid w:val="00D116FC"/>
    <w:rsid w:val="00D13A94"/>
    <w:rsid w:val="00D2733F"/>
    <w:rsid w:val="00D31BA0"/>
    <w:rsid w:val="00D322F3"/>
    <w:rsid w:val="00D41DC8"/>
    <w:rsid w:val="00D4435D"/>
    <w:rsid w:val="00D523C1"/>
    <w:rsid w:val="00D5459A"/>
    <w:rsid w:val="00D56D34"/>
    <w:rsid w:val="00D573BF"/>
    <w:rsid w:val="00D6202B"/>
    <w:rsid w:val="00D75BC6"/>
    <w:rsid w:val="00D804A7"/>
    <w:rsid w:val="00D818BE"/>
    <w:rsid w:val="00D84BF2"/>
    <w:rsid w:val="00D85DB8"/>
    <w:rsid w:val="00D91763"/>
    <w:rsid w:val="00DC4BFA"/>
    <w:rsid w:val="00DD0B87"/>
    <w:rsid w:val="00DD77FE"/>
    <w:rsid w:val="00DE135C"/>
    <w:rsid w:val="00DE13EC"/>
    <w:rsid w:val="00E10F27"/>
    <w:rsid w:val="00E2491F"/>
    <w:rsid w:val="00E249BE"/>
    <w:rsid w:val="00E25F0E"/>
    <w:rsid w:val="00E271ED"/>
    <w:rsid w:val="00E45AD1"/>
    <w:rsid w:val="00E63DB8"/>
    <w:rsid w:val="00E67B82"/>
    <w:rsid w:val="00E70D92"/>
    <w:rsid w:val="00E70EDD"/>
    <w:rsid w:val="00E77726"/>
    <w:rsid w:val="00E92336"/>
    <w:rsid w:val="00E95F28"/>
    <w:rsid w:val="00EB4214"/>
    <w:rsid w:val="00EB7949"/>
    <w:rsid w:val="00ED02DA"/>
    <w:rsid w:val="00ED16A0"/>
    <w:rsid w:val="00ED53F3"/>
    <w:rsid w:val="00EE6DDD"/>
    <w:rsid w:val="00EF5689"/>
    <w:rsid w:val="00F1201E"/>
    <w:rsid w:val="00F27EA3"/>
    <w:rsid w:val="00F326A3"/>
    <w:rsid w:val="00F44B9F"/>
    <w:rsid w:val="00F5250E"/>
    <w:rsid w:val="00F5406F"/>
    <w:rsid w:val="00F56BBF"/>
    <w:rsid w:val="00F6505C"/>
    <w:rsid w:val="00F65231"/>
    <w:rsid w:val="00F66400"/>
    <w:rsid w:val="00F6672E"/>
    <w:rsid w:val="00F76960"/>
    <w:rsid w:val="00F915E5"/>
    <w:rsid w:val="00FA1555"/>
    <w:rsid w:val="00FA18F1"/>
    <w:rsid w:val="00FB2EBE"/>
    <w:rsid w:val="00FB7AC6"/>
    <w:rsid w:val="00FD06D5"/>
    <w:rsid w:val="00FF71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78"/>
    <w:pPr>
      <w:spacing w:after="200" w:line="276" w:lineRule="auto"/>
    </w:pPr>
    <w:rPr>
      <w:sz w:val="22"/>
      <w:szCs w:val="22"/>
      <w:lang w:val="es-AR"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0F39"/>
    <w:rPr>
      <w:sz w:val="22"/>
      <w:szCs w:val="22"/>
      <w:lang w:val="es-AR" w:eastAsia="en-US"/>
    </w:rPr>
  </w:style>
  <w:style w:type="paragraph" w:styleId="Textonotapie">
    <w:name w:val="footnote text"/>
    <w:basedOn w:val="Normal"/>
    <w:link w:val="TextonotapieCar"/>
    <w:uiPriority w:val="99"/>
    <w:unhideWhenUsed/>
    <w:rsid w:val="00476CB1"/>
    <w:pPr>
      <w:spacing w:after="0" w:line="240" w:lineRule="auto"/>
    </w:pPr>
    <w:rPr>
      <w:sz w:val="20"/>
      <w:szCs w:val="20"/>
    </w:rPr>
  </w:style>
  <w:style w:type="character" w:customStyle="1" w:styleId="TextonotapieCar">
    <w:name w:val="Texto nota pie Car"/>
    <w:basedOn w:val="Fuentedeprrafopredeter"/>
    <w:link w:val="Textonotapie"/>
    <w:uiPriority w:val="99"/>
    <w:rsid w:val="00476CB1"/>
    <w:rPr>
      <w:sz w:val="20"/>
      <w:szCs w:val="20"/>
    </w:rPr>
  </w:style>
  <w:style w:type="character" w:styleId="Refdenotaalpie">
    <w:name w:val="footnote reference"/>
    <w:basedOn w:val="Fuentedeprrafopredeter"/>
    <w:uiPriority w:val="99"/>
    <w:semiHidden/>
    <w:unhideWhenUsed/>
    <w:rsid w:val="00476CB1"/>
    <w:rPr>
      <w:vertAlign w:val="superscript"/>
    </w:rPr>
  </w:style>
  <w:style w:type="character" w:styleId="Textoennegrita">
    <w:name w:val="Strong"/>
    <w:basedOn w:val="Fuentedeprrafopredeter"/>
    <w:uiPriority w:val="22"/>
    <w:qFormat/>
    <w:rsid w:val="00F915E5"/>
    <w:rPr>
      <w:b/>
      <w:bCs/>
    </w:rPr>
  </w:style>
  <w:style w:type="paragraph" w:styleId="Prrafodelista">
    <w:name w:val="List Paragraph"/>
    <w:basedOn w:val="Normal"/>
    <w:uiPriority w:val="34"/>
    <w:qFormat/>
    <w:rsid w:val="00A816F3"/>
    <w:pPr>
      <w:ind w:left="708"/>
    </w:pPr>
  </w:style>
  <w:style w:type="paragraph" w:styleId="Encabezado">
    <w:name w:val="header"/>
    <w:basedOn w:val="Normal"/>
    <w:link w:val="EncabezadoCar"/>
    <w:uiPriority w:val="99"/>
    <w:semiHidden/>
    <w:unhideWhenUsed/>
    <w:rsid w:val="00AC3C83"/>
    <w:pPr>
      <w:tabs>
        <w:tab w:val="center" w:pos="4419"/>
        <w:tab w:val="right" w:pos="8838"/>
      </w:tabs>
    </w:pPr>
  </w:style>
  <w:style w:type="character" w:customStyle="1" w:styleId="EncabezadoCar">
    <w:name w:val="Encabezado Car"/>
    <w:basedOn w:val="Fuentedeprrafopredeter"/>
    <w:link w:val="Encabezado"/>
    <w:uiPriority w:val="99"/>
    <w:semiHidden/>
    <w:rsid w:val="00AC3C83"/>
    <w:rPr>
      <w:sz w:val="22"/>
      <w:szCs w:val="22"/>
      <w:lang w:eastAsia="en-US"/>
    </w:rPr>
  </w:style>
  <w:style w:type="paragraph" w:styleId="Piedepgina">
    <w:name w:val="footer"/>
    <w:basedOn w:val="Normal"/>
    <w:link w:val="PiedepginaCar"/>
    <w:uiPriority w:val="99"/>
    <w:unhideWhenUsed/>
    <w:rsid w:val="00AC3C83"/>
    <w:pPr>
      <w:tabs>
        <w:tab w:val="center" w:pos="4419"/>
        <w:tab w:val="right" w:pos="8838"/>
      </w:tabs>
    </w:pPr>
  </w:style>
  <w:style w:type="character" w:customStyle="1" w:styleId="PiedepginaCar">
    <w:name w:val="Pie de página Car"/>
    <w:basedOn w:val="Fuentedeprrafopredeter"/>
    <w:link w:val="Piedepgina"/>
    <w:uiPriority w:val="99"/>
    <w:rsid w:val="00AC3C83"/>
    <w:rPr>
      <w:sz w:val="22"/>
      <w:szCs w:val="22"/>
      <w:lang w:eastAsia="en-US"/>
    </w:rPr>
  </w:style>
  <w:style w:type="character" w:styleId="Hipervnculo">
    <w:name w:val="Hyperlink"/>
    <w:basedOn w:val="Fuentedeprrafopredeter"/>
    <w:uiPriority w:val="99"/>
    <w:unhideWhenUsed/>
    <w:rsid w:val="008E5896"/>
    <w:rPr>
      <w:color w:val="0000FF"/>
      <w:u w:val="single"/>
    </w:rPr>
  </w:style>
  <w:style w:type="character" w:customStyle="1" w:styleId="apple-converted-space">
    <w:name w:val="apple-converted-space"/>
    <w:basedOn w:val="Fuentedeprrafopredeter"/>
    <w:rsid w:val="0069603C"/>
  </w:style>
  <w:style w:type="paragraph" w:styleId="NormalWeb">
    <w:name w:val="Normal (Web)"/>
    <w:basedOn w:val="Normal"/>
    <w:uiPriority w:val="99"/>
    <w:unhideWhenUsed/>
    <w:rsid w:val="007C35BF"/>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29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ibacache@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d.fea.usp.br/semead/13semead/resultado/trabalhosPDF/27.pdf" TargetMode="External"/><Relationship Id="rId5" Type="http://schemas.openxmlformats.org/officeDocument/2006/relationships/webSettings" Target="webSettings.xml"/><Relationship Id="rId10" Type="http://schemas.openxmlformats.org/officeDocument/2006/relationships/hyperlink" Target="http://www.eticanews.it/wp-content/uploads/2013/05/Tesi-Lotti-e-Panzera.pdf" TargetMode="External"/><Relationship Id="rId4" Type="http://schemas.openxmlformats.org/officeDocument/2006/relationships/settings" Target="settings.xml"/><Relationship Id="rId9" Type="http://schemas.openxmlformats.org/officeDocument/2006/relationships/hyperlink" Target="http://www.accountability.org/images/content/2/0/20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countability.org/images/content/2/0/2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B826-B870-49F0-8448-E599184B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3723</Words>
  <Characters>20480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24155</CharactersWithSpaces>
  <SharedDoc>false</SharedDoc>
  <HLinks>
    <vt:vector size="30" baseType="variant">
      <vt:variant>
        <vt:i4>3276924</vt:i4>
      </vt:variant>
      <vt:variant>
        <vt:i4>9</vt:i4>
      </vt:variant>
      <vt:variant>
        <vt:i4>0</vt:i4>
      </vt:variant>
      <vt:variant>
        <vt:i4>5</vt:i4>
      </vt:variant>
      <vt:variant>
        <vt:lpwstr>http://www.ead.fea.usp.br/semead/13semead/resultado/trabalhosPDF/27.pdf</vt:lpwstr>
      </vt:variant>
      <vt:variant>
        <vt:lpwstr/>
      </vt:variant>
      <vt:variant>
        <vt:i4>7995454</vt:i4>
      </vt:variant>
      <vt:variant>
        <vt:i4>6</vt:i4>
      </vt:variant>
      <vt:variant>
        <vt:i4>0</vt:i4>
      </vt:variant>
      <vt:variant>
        <vt:i4>5</vt:i4>
      </vt:variant>
      <vt:variant>
        <vt:lpwstr>http://www.eticanews.it/wp-content/uploads/2013/05/Tesi-Lotti-e-Panzera.pdf</vt:lpwstr>
      </vt:variant>
      <vt:variant>
        <vt:lpwstr/>
      </vt:variant>
      <vt:variant>
        <vt:i4>5636160</vt:i4>
      </vt:variant>
      <vt:variant>
        <vt:i4>3</vt:i4>
      </vt:variant>
      <vt:variant>
        <vt:i4>0</vt:i4>
      </vt:variant>
      <vt:variant>
        <vt:i4>5</vt:i4>
      </vt:variant>
      <vt:variant>
        <vt:lpwstr>http://www.accountability.org/images/content/2/0/204.pdf</vt:lpwstr>
      </vt:variant>
      <vt:variant>
        <vt:lpwstr/>
      </vt:variant>
      <vt:variant>
        <vt:i4>7929924</vt:i4>
      </vt:variant>
      <vt:variant>
        <vt:i4>0</vt:i4>
      </vt:variant>
      <vt:variant>
        <vt:i4>0</vt:i4>
      </vt:variant>
      <vt:variant>
        <vt:i4>5</vt:i4>
      </vt:variant>
      <vt:variant>
        <vt:lpwstr>mailto:leoibacache@hotmail.com</vt:lpwstr>
      </vt:variant>
      <vt:variant>
        <vt:lpwstr/>
      </vt:variant>
      <vt:variant>
        <vt:i4>5636160</vt:i4>
      </vt:variant>
      <vt:variant>
        <vt:i4>0</vt:i4>
      </vt:variant>
      <vt:variant>
        <vt:i4>0</vt:i4>
      </vt:variant>
      <vt:variant>
        <vt:i4>5</vt:i4>
      </vt:variant>
      <vt:variant>
        <vt:lpwstr>http://www.accountability.org/images/content/2/0/204.pdf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Ibacache</dc:creator>
  <cp:keywords/>
  <cp:lastModifiedBy>gabriela.mollo</cp:lastModifiedBy>
  <cp:revision>2</cp:revision>
  <dcterms:created xsi:type="dcterms:W3CDTF">2014-04-24T14:27:00Z</dcterms:created>
  <dcterms:modified xsi:type="dcterms:W3CDTF">2014-04-24T14:27:00Z</dcterms:modified>
</cp:coreProperties>
</file>